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38425" w14:textId="2A4442E6" w:rsidR="00411422" w:rsidRPr="00411422" w:rsidRDefault="004517FD" w:rsidP="00411422">
      <w:pPr>
        <w:tabs>
          <w:tab w:val="left" w:pos="2579"/>
        </w:tabs>
        <w:spacing w:after="0"/>
        <w:rPr>
          <w:rFonts w:asciiTheme="minorHAnsi" w:hAnsiTheme="minorHAnsi" w:cstheme="minorBidi"/>
          <w:caps/>
          <w:color w:val="auto"/>
          <w:sz w:val="24"/>
          <w:szCs w:val="24"/>
        </w:rPr>
      </w:pPr>
      <w:bookmarkStart w:id="0" w:name="_Hlk130972074"/>
      <w:r w:rsidRPr="004517FD">
        <w:rPr>
          <w:rFonts w:asciiTheme="minorHAnsi" w:hAnsiTheme="minorHAnsi" w:cstheme="minorBidi"/>
          <w:caps/>
          <w:noProof/>
          <w:color w:val="auto"/>
          <w:sz w:val="24"/>
          <w:szCs w:val="24"/>
        </w:rPr>
        <mc:AlternateContent>
          <mc:Choice Requires="wps">
            <w:drawing>
              <wp:anchor distT="45720" distB="45720" distL="114300" distR="114300" simplePos="0" relativeHeight="251659264" behindDoc="0" locked="0" layoutInCell="1" allowOverlap="1" wp14:anchorId="1D9DF9F1" wp14:editId="4FBF8199">
                <wp:simplePos x="0" y="0"/>
                <wp:positionH relativeFrom="column">
                  <wp:posOffset>1337945</wp:posOffset>
                </wp:positionH>
                <wp:positionV relativeFrom="paragraph">
                  <wp:posOffset>19050</wp:posOffset>
                </wp:positionV>
                <wp:extent cx="3590925" cy="450215"/>
                <wp:effectExtent l="19050" t="19050" r="28575" b="2603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0925" cy="450215"/>
                        </a:xfrm>
                        <a:prstGeom prst="rect">
                          <a:avLst/>
                        </a:prstGeom>
                        <a:solidFill>
                          <a:srgbClr val="FFFFFF"/>
                        </a:solidFill>
                        <a:ln w="38100">
                          <a:solidFill>
                            <a:srgbClr val="000000"/>
                          </a:solidFill>
                          <a:miter lim="800000"/>
                          <a:headEnd/>
                          <a:tailEnd/>
                        </a:ln>
                      </wps:spPr>
                      <wps:txbx>
                        <w:txbxContent>
                          <w:p w14:paraId="2B8A7904" w14:textId="5B5788B2" w:rsidR="004517FD" w:rsidRPr="00914548" w:rsidRDefault="004517FD">
                            <w:pPr>
                              <w:rPr>
                                <w:rFonts w:ascii="Times New Roman" w:hAnsi="Times New Roman" w:cs="Times New Roman"/>
                                <w:b/>
                                <w:sz w:val="36"/>
                                <w:szCs w:val="36"/>
                              </w:rPr>
                            </w:pPr>
                            <w:r w:rsidRPr="00914548">
                              <w:rPr>
                                <w:rFonts w:ascii="Times New Roman" w:hAnsi="Times New Roman" w:cs="Times New Roman"/>
                                <w:b/>
                                <w:sz w:val="36"/>
                                <w:szCs w:val="36"/>
                              </w:rPr>
                              <w:t xml:space="preserve">REGLEMENT </w:t>
                            </w:r>
                            <w:r w:rsidR="004340B2" w:rsidRPr="00914548">
                              <w:rPr>
                                <w:rFonts w:ascii="Times New Roman" w:hAnsi="Times New Roman" w:cs="Times New Roman"/>
                                <w:b/>
                                <w:sz w:val="36"/>
                                <w:szCs w:val="36"/>
                              </w:rPr>
                              <w:t>DU LOGEMENT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9DF9F1" id="_x0000_t202" coordsize="21600,21600" o:spt="202" path="m,l,21600r21600,l21600,xe">
                <v:stroke joinstyle="miter"/>
                <v:path gradientshapeok="t" o:connecttype="rect"/>
              </v:shapetype>
              <v:shape id="Zone de texte 2" o:spid="_x0000_s1026" type="#_x0000_t202" style="position:absolute;margin-left:105.35pt;margin-top:1.5pt;width:282.75pt;height:35.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" strokeweight="3pt">
                <v:textbox>
                  <w:txbxContent>
                    <w:p w14:paraId="2B8A7904" w14:textId="5B5788B2" w:rsidR="004517FD" w:rsidRPr="00914548" w:rsidRDefault="004517FD">
                      <w:pPr>
                        <w:rPr>
                          <w:rFonts w:ascii="Times New Roman" w:hAnsi="Times New Roman" w:cs="Times New Roman"/>
                          <w:b/>
                          <w:sz w:val="36"/>
                          <w:szCs w:val="36"/>
                        </w:rPr>
                      </w:pPr>
                      <w:r w:rsidRPr="00914548">
                        <w:rPr>
                          <w:rFonts w:ascii="Times New Roman" w:hAnsi="Times New Roman" w:cs="Times New Roman"/>
                          <w:b/>
                          <w:sz w:val="36"/>
                          <w:szCs w:val="36"/>
                        </w:rPr>
                        <w:t xml:space="preserve">REGLEMENT </w:t>
                      </w:r>
                      <w:r w:rsidR="004340B2" w:rsidRPr="00914548">
                        <w:rPr>
                          <w:rFonts w:ascii="Times New Roman" w:hAnsi="Times New Roman" w:cs="Times New Roman"/>
                          <w:b/>
                          <w:sz w:val="36"/>
                          <w:szCs w:val="36"/>
                        </w:rPr>
                        <w:t>DU LOGEMENT</w:t>
                      </w:r>
                    </w:p>
                  </w:txbxContent>
                </v:textbox>
                <w10:wrap type="square"/>
              </v:shape>
            </w:pict>
          </mc:Fallback>
        </mc:AlternateContent>
      </w:r>
    </w:p>
    <w:p w14:paraId="4E37D19D" w14:textId="77777777" w:rsidR="004340B2" w:rsidRPr="004340B2" w:rsidRDefault="004340B2" w:rsidP="004340B2">
      <w:pPr>
        <w:jc w:val="both"/>
        <w:rPr>
          <w:rFonts w:asciiTheme="minorHAnsi" w:hAnsiTheme="minorHAnsi" w:cstheme="minorBidi"/>
          <w:b/>
          <w:bCs/>
          <w:color w:val="auto"/>
          <w:sz w:val="8"/>
          <w:szCs w:val="8"/>
        </w:rPr>
      </w:pPr>
      <w:bookmarkStart w:id="1" w:name="_Hlk129270061"/>
      <w:bookmarkStart w:id="2" w:name="_Hlk129270095"/>
    </w:p>
    <w:p w14:paraId="3DA2E13B" w14:textId="77777777" w:rsidR="004340B2" w:rsidRPr="00914548" w:rsidRDefault="004340B2" w:rsidP="004340B2">
      <w:pPr>
        <w:spacing w:after="0"/>
        <w:jc w:val="both"/>
        <w:rPr>
          <w:rFonts w:asciiTheme="minorHAnsi" w:hAnsiTheme="minorHAnsi" w:cstheme="minorBidi"/>
          <w:b/>
          <w:bCs/>
          <w:color w:val="auto"/>
          <w:sz w:val="8"/>
          <w:szCs w:val="8"/>
        </w:rPr>
      </w:pPr>
    </w:p>
    <w:p w14:paraId="3B17D915" w14:textId="77777777" w:rsidR="00914548" w:rsidRPr="00914548" w:rsidRDefault="00914548" w:rsidP="004340B2">
      <w:pPr>
        <w:spacing w:after="0"/>
        <w:jc w:val="both"/>
        <w:rPr>
          <w:rFonts w:asciiTheme="minorHAnsi" w:hAnsiTheme="minorHAnsi" w:cstheme="minorBidi"/>
          <w:b/>
          <w:bCs/>
          <w:color w:val="auto"/>
          <w:sz w:val="8"/>
          <w:szCs w:val="8"/>
        </w:rPr>
      </w:pPr>
    </w:p>
    <w:p w14:paraId="0594A3D8" w14:textId="77777777" w:rsidR="00534760" w:rsidRDefault="00534760" w:rsidP="004340B2">
      <w:pPr>
        <w:spacing w:after="0"/>
        <w:jc w:val="both"/>
        <w:rPr>
          <w:rFonts w:asciiTheme="minorHAnsi" w:hAnsiTheme="minorHAnsi" w:cstheme="minorBidi"/>
          <w:b/>
          <w:bCs/>
          <w:color w:val="auto"/>
          <w:sz w:val="26"/>
          <w:szCs w:val="26"/>
        </w:rPr>
      </w:pPr>
    </w:p>
    <w:p w14:paraId="20694617" w14:textId="00603317" w:rsidR="004340B2" w:rsidRPr="004340B2" w:rsidRDefault="004340B2" w:rsidP="004340B2">
      <w:pPr>
        <w:spacing w:after="0"/>
        <w:jc w:val="both"/>
        <w:rPr>
          <w:rFonts w:asciiTheme="minorHAnsi" w:hAnsiTheme="minorHAnsi" w:cstheme="minorBidi"/>
          <w:b/>
          <w:bCs/>
          <w:color w:val="auto"/>
          <w:sz w:val="26"/>
          <w:szCs w:val="26"/>
        </w:rPr>
      </w:pPr>
      <w:r w:rsidRPr="004340B2">
        <w:rPr>
          <w:rFonts w:asciiTheme="minorHAnsi" w:hAnsiTheme="minorHAnsi" w:cstheme="minorBidi"/>
          <w:b/>
          <w:bCs/>
          <w:color w:val="auto"/>
          <w:sz w:val="26"/>
          <w:szCs w:val="26"/>
        </w:rPr>
        <w:t>Préambule</w:t>
      </w:r>
    </w:p>
    <w:p w14:paraId="6A7ACAEB" w14:textId="77777777" w:rsidR="004340B2" w:rsidRPr="004340B2" w:rsidRDefault="004340B2" w:rsidP="004340B2">
      <w:pPr>
        <w:spacing w:after="0"/>
        <w:jc w:val="both"/>
        <w:rPr>
          <w:rFonts w:asciiTheme="minorHAnsi" w:hAnsiTheme="minorHAnsi" w:cstheme="minorBidi"/>
          <w:color w:val="auto"/>
          <w:sz w:val="26"/>
          <w:szCs w:val="26"/>
        </w:rPr>
      </w:pPr>
      <w:r w:rsidRPr="004340B2">
        <w:rPr>
          <w:rFonts w:asciiTheme="minorHAnsi" w:hAnsiTheme="minorHAnsi" w:cstheme="minorBidi"/>
          <w:color w:val="auto"/>
          <w:sz w:val="26"/>
          <w:szCs w:val="26"/>
        </w:rPr>
        <w:t>Ce présent document est le règlement intérieur du logement en location commune auquel tous les étudiants locataires doivent scrupuleusement se conformer.</w:t>
      </w:r>
    </w:p>
    <w:p w14:paraId="03C78054" w14:textId="77777777" w:rsidR="004340B2" w:rsidRPr="004340B2" w:rsidRDefault="004340B2" w:rsidP="004340B2">
      <w:pPr>
        <w:jc w:val="both"/>
        <w:rPr>
          <w:rFonts w:asciiTheme="minorHAnsi" w:hAnsiTheme="minorHAnsi" w:cstheme="minorBidi"/>
          <w:color w:val="auto"/>
          <w:sz w:val="26"/>
          <w:szCs w:val="26"/>
        </w:rPr>
      </w:pPr>
      <w:r w:rsidRPr="004340B2">
        <w:rPr>
          <w:rFonts w:asciiTheme="minorHAnsi" w:hAnsiTheme="minorHAnsi" w:cstheme="minorBidi"/>
          <w:color w:val="auto"/>
          <w:sz w:val="26"/>
          <w:szCs w:val="26"/>
        </w:rPr>
        <w:t>Il ne vise que l’amélioration du cadre de vie et d’études, l’harmonisation des relations entre les résidents de diverses origines, afin d’atteindre de bons résultats académiques.</w:t>
      </w:r>
    </w:p>
    <w:p w14:paraId="1792B9A9" w14:textId="77777777" w:rsidR="004340B2" w:rsidRPr="004340B2" w:rsidRDefault="004340B2" w:rsidP="004340B2">
      <w:pPr>
        <w:spacing w:after="0"/>
        <w:jc w:val="both"/>
        <w:rPr>
          <w:rFonts w:asciiTheme="minorHAnsi" w:hAnsiTheme="minorHAnsi" w:cstheme="minorBidi"/>
          <w:color w:val="auto"/>
          <w:sz w:val="26"/>
          <w:szCs w:val="26"/>
        </w:rPr>
      </w:pPr>
      <w:r w:rsidRPr="004340B2">
        <w:rPr>
          <w:rFonts w:asciiTheme="minorHAnsi" w:hAnsiTheme="minorHAnsi" w:cstheme="minorBidi"/>
          <w:b/>
          <w:bCs/>
          <w:color w:val="auto"/>
          <w:sz w:val="26"/>
          <w:szCs w:val="26"/>
          <w:u w:val="single"/>
        </w:rPr>
        <w:t>ARTICLE 1</w:t>
      </w:r>
      <w:r w:rsidRPr="004340B2">
        <w:rPr>
          <w:rFonts w:asciiTheme="minorHAnsi" w:hAnsiTheme="minorHAnsi" w:cstheme="minorBidi"/>
          <w:b/>
          <w:bCs/>
          <w:color w:val="auto"/>
          <w:sz w:val="26"/>
          <w:szCs w:val="26"/>
        </w:rPr>
        <w:t xml:space="preserve"> : Le logement    </w:t>
      </w:r>
    </w:p>
    <w:p w14:paraId="72E94323" w14:textId="77777777" w:rsidR="004340B2" w:rsidRDefault="004340B2" w:rsidP="004340B2">
      <w:pPr>
        <w:spacing w:after="0"/>
        <w:jc w:val="both"/>
        <w:rPr>
          <w:rFonts w:asciiTheme="minorHAnsi" w:hAnsiTheme="minorHAnsi" w:cstheme="minorBidi"/>
          <w:color w:val="auto"/>
          <w:sz w:val="26"/>
          <w:szCs w:val="26"/>
        </w:rPr>
      </w:pPr>
      <w:r w:rsidRPr="004340B2">
        <w:rPr>
          <w:rFonts w:asciiTheme="minorHAnsi" w:hAnsiTheme="minorHAnsi" w:cstheme="minorBidi"/>
          <w:color w:val="auto"/>
          <w:sz w:val="26"/>
          <w:szCs w:val="26"/>
        </w:rPr>
        <w:t>Ce logement (ilot</w:t>
      </w:r>
      <w:proofErr w:type="gramStart"/>
      <w:r w:rsidRPr="004340B2">
        <w:rPr>
          <w:rFonts w:asciiTheme="minorHAnsi" w:hAnsiTheme="minorHAnsi" w:cstheme="minorBidi"/>
          <w:color w:val="auto"/>
          <w:sz w:val="26"/>
          <w:szCs w:val="26"/>
        </w:rPr>
        <w:t xml:space="preserve"> ..</w:t>
      </w:r>
      <w:proofErr w:type="gramEnd"/>
      <w:r w:rsidRPr="004340B2">
        <w:rPr>
          <w:rFonts w:asciiTheme="minorHAnsi" w:hAnsiTheme="minorHAnsi" w:cstheme="minorBidi"/>
          <w:color w:val="auto"/>
          <w:sz w:val="26"/>
          <w:szCs w:val="26"/>
        </w:rPr>
        <w:t>…., lot …...) est la propriété d’un particulier, que l’école SONGON DIGITAL BRIDGE DIGITAL (SDBI) met à la disposition de ses étudiants désireux pour une location en commun, servant uniquement d’habitation. Tout autre usage du logement est interdit.</w:t>
      </w:r>
    </w:p>
    <w:p w14:paraId="262D6820" w14:textId="77777777" w:rsidR="00B47FCA" w:rsidRPr="004340B2" w:rsidRDefault="00B47FCA" w:rsidP="004340B2">
      <w:pPr>
        <w:spacing w:after="0"/>
        <w:jc w:val="both"/>
        <w:rPr>
          <w:rFonts w:asciiTheme="minorHAnsi" w:hAnsiTheme="minorHAnsi" w:cstheme="minorBidi"/>
          <w:color w:val="auto"/>
          <w:sz w:val="10"/>
          <w:szCs w:val="10"/>
        </w:rPr>
      </w:pPr>
    </w:p>
    <w:p w14:paraId="79C17F23" w14:textId="77777777" w:rsidR="004340B2" w:rsidRPr="004340B2" w:rsidRDefault="004340B2" w:rsidP="004340B2">
      <w:pPr>
        <w:jc w:val="both"/>
        <w:rPr>
          <w:rFonts w:asciiTheme="minorHAnsi" w:hAnsiTheme="minorHAnsi" w:cstheme="minorBidi"/>
          <w:b/>
          <w:bCs/>
          <w:color w:val="auto"/>
          <w:sz w:val="26"/>
          <w:szCs w:val="26"/>
        </w:rPr>
      </w:pPr>
      <w:r w:rsidRPr="004340B2">
        <w:rPr>
          <w:rFonts w:asciiTheme="minorHAnsi" w:hAnsiTheme="minorHAnsi" w:cstheme="minorBidi"/>
          <w:b/>
          <w:bCs/>
          <w:color w:val="auto"/>
          <w:sz w:val="26"/>
          <w:szCs w:val="26"/>
          <w:u w:val="single"/>
        </w:rPr>
        <w:t>ARTICLE 2</w:t>
      </w:r>
      <w:r w:rsidRPr="004340B2">
        <w:rPr>
          <w:rFonts w:asciiTheme="minorHAnsi" w:hAnsiTheme="minorHAnsi" w:cstheme="minorBidi"/>
          <w:b/>
          <w:bCs/>
          <w:color w:val="auto"/>
          <w:sz w:val="26"/>
          <w:szCs w:val="26"/>
        </w:rPr>
        <w:t> : Durée du contrat de logement</w:t>
      </w:r>
    </w:p>
    <w:p w14:paraId="0F375170" w14:textId="77777777" w:rsidR="004340B2" w:rsidRPr="004340B2" w:rsidRDefault="004340B2" w:rsidP="004340B2">
      <w:pPr>
        <w:numPr>
          <w:ilvl w:val="0"/>
          <w:numId w:val="4"/>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Le contrat de location signé court de la date de signature jusqu’à la fin de l’année académique en cours. Cependant, il peut être rompu brusquement par SDBI, si une sanction le permet. </w:t>
      </w:r>
    </w:p>
    <w:p w14:paraId="583BE292" w14:textId="77777777" w:rsidR="004340B2" w:rsidRPr="004340B2" w:rsidRDefault="004340B2" w:rsidP="004340B2">
      <w:pPr>
        <w:numPr>
          <w:ilvl w:val="0"/>
          <w:numId w:val="4"/>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Toute prochaine résiliation du contrat doit être signalée au plus tard à la fin de l’année académique en cours.</w:t>
      </w:r>
    </w:p>
    <w:p w14:paraId="0C6FCD50" w14:textId="77777777" w:rsidR="004340B2" w:rsidRPr="004340B2" w:rsidRDefault="004340B2" w:rsidP="004340B2">
      <w:pPr>
        <w:numPr>
          <w:ilvl w:val="0"/>
          <w:numId w:val="4"/>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En cas d’aucune résiliation adressée à SDBI, le renouvellent du contrat de location se fait de façon tacite.</w:t>
      </w:r>
    </w:p>
    <w:p w14:paraId="38243A79" w14:textId="66C224C2" w:rsidR="004340B2" w:rsidRDefault="004340B2" w:rsidP="004340B2">
      <w:pPr>
        <w:numPr>
          <w:ilvl w:val="0"/>
          <w:numId w:val="4"/>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Le contrat de tous les résidents admissibles au BTS ou des résidents qui changent d’école se rompt automatiquement.</w:t>
      </w:r>
    </w:p>
    <w:p w14:paraId="26BC68B5" w14:textId="77777777" w:rsidR="00B47FCA" w:rsidRPr="004340B2" w:rsidRDefault="00B47FCA" w:rsidP="00B47FCA">
      <w:pPr>
        <w:spacing w:after="0"/>
        <w:ind w:left="720"/>
        <w:contextualSpacing/>
        <w:jc w:val="both"/>
        <w:rPr>
          <w:rFonts w:asciiTheme="minorHAnsi" w:hAnsiTheme="minorHAnsi" w:cstheme="minorBidi"/>
          <w:bCs/>
          <w:color w:val="auto"/>
          <w:sz w:val="10"/>
          <w:szCs w:val="10"/>
        </w:rPr>
      </w:pPr>
    </w:p>
    <w:p w14:paraId="4CE8A89F" w14:textId="77777777" w:rsidR="00B47FCA" w:rsidRDefault="004340B2" w:rsidP="00B47FCA">
      <w:pPr>
        <w:spacing w:after="0"/>
        <w:jc w:val="both"/>
        <w:rPr>
          <w:rFonts w:asciiTheme="minorHAnsi" w:hAnsiTheme="minorHAnsi" w:cstheme="minorBidi"/>
          <w:b/>
          <w:bCs/>
          <w:color w:val="auto"/>
          <w:sz w:val="26"/>
          <w:szCs w:val="26"/>
        </w:rPr>
      </w:pPr>
      <w:r w:rsidRPr="004340B2">
        <w:rPr>
          <w:rFonts w:asciiTheme="minorHAnsi" w:hAnsiTheme="minorHAnsi" w:cstheme="minorBidi"/>
          <w:b/>
          <w:bCs/>
          <w:color w:val="auto"/>
          <w:sz w:val="26"/>
          <w:szCs w:val="26"/>
          <w:u w:val="single"/>
        </w:rPr>
        <w:t>ARTICLE 3</w:t>
      </w:r>
      <w:r w:rsidRPr="004340B2">
        <w:rPr>
          <w:rFonts w:asciiTheme="minorHAnsi" w:hAnsiTheme="minorHAnsi" w:cstheme="minorBidi"/>
          <w:b/>
          <w:bCs/>
          <w:color w:val="auto"/>
          <w:sz w:val="26"/>
          <w:szCs w:val="26"/>
        </w:rPr>
        <w:t> : La location</w:t>
      </w:r>
    </w:p>
    <w:p w14:paraId="27038784" w14:textId="6E1C40A3" w:rsidR="004340B2" w:rsidRPr="00B47FCA" w:rsidRDefault="004340B2" w:rsidP="00B47FCA">
      <w:pPr>
        <w:spacing w:after="0"/>
        <w:jc w:val="both"/>
        <w:rPr>
          <w:rFonts w:asciiTheme="minorHAnsi" w:hAnsiTheme="minorHAnsi" w:cstheme="minorBidi"/>
          <w:b/>
          <w:bCs/>
          <w:color w:val="auto"/>
          <w:sz w:val="26"/>
          <w:szCs w:val="26"/>
        </w:rPr>
      </w:pPr>
      <w:r w:rsidRPr="004340B2">
        <w:rPr>
          <w:rFonts w:asciiTheme="minorHAnsi" w:hAnsiTheme="minorHAnsi" w:cstheme="minorBidi"/>
          <w:color w:val="auto"/>
          <w:sz w:val="26"/>
          <w:szCs w:val="26"/>
        </w:rPr>
        <w:t>La location est en commun, entre quatre étudiants (ou plus) du même sexe, payant individuellement une contribution actuelle de 20.000 F CFA à payer au plus tard chaque huit (8) du mois à entamer, jusqu’à la fin de l’année académique en cours. Cependant, cette contribution pourrait subir une baisse ou une hausse au cas où le propriétaire décide de baisser ou d’augmenter le loyer général de sa maison.</w:t>
      </w:r>
    </w:p>
    <w:p w14:paraId="1995FD71" w14:textId="77777777" w:rsidR="00B47FCA" w:rsidRPr="004340B2" w:rsidRDefault="00B47FCA" w:rsidP="00B47FCA">
      <w:pPr>
        <w:spacing w:after="0"/>
        <w:jc w:val="both"/>
        <w:rPr>
          <w:rFonts w:asciiTheme="minorHAnsi" w:hAnsiTheme="minorHAnsi" w:cstheme="minorBidi"/>
          <w:color w:val="auto"/>
          <w:sz w:val="10"/>
          <w:szCs w:val="10"/>
        </w:rPr>
      </w:pPr>
    </w:p>
    <w:p w14:paraId="4D72A91F" w14:textId="77777777" w:rsidR="004340B2" w:rsidRPr="004340B2" w:rsidRDefault="004340B2" w:rsidP="00B47FCA">
      <w:pPr>
        <w:jc w:val="both"/>
        <w:rPr>
          <w:rFonts w:asciiTheme="minorHAnsi" w:hAnsiTheme="minorHAnsi" w:cstheme="minorBidi"/>
          <w:b/>
          <w:bCs/>
          <w:color w:val="auto"/>
          <w:sz w:val="26"/>
          <w:szCs w:val="26"/>
        </w:rPr>
      </w:pPr>
      <w:r w:rsidRPr="004340B2">
        <w:rPr>
          <w:rFonts w:asciiTheme="minorHAnsi" w:hAnsiTheme="minorHAnsi" w:cstheme="minorBidi"/>
          <w:b/>
          <w:bCs/>
          <w:color w:val="auto"/>
          <w:sz w:val="26"/>
          <w:szCs w:val="26"/>
          <w:u w:val="single"/>
        </w:rPr>
        <w:t>ARTICLE 4</w:t>
      </w:r>
      <w:r w:rsidRPr="004340B2">
        <w:rPr>
          <w:rFonts w:asciiTheme="minorHAnsi" w:hAnsiTheme="minorHAnsi" w:cstheme="minorBidi"/>
          <w:b/>
          <w:bCs/>
          <w:color w:val="auto"/>
          <w:sz w:val="26"/>
          <w:szCs w:val="26"/>
        </w:rPr>
        <w:t> : Ayant-droit au logement</w:t>
      </w:r>
    </w:p>
    <w:p w14:paraId="42CEDFC1" w14:textId="77777777" w:rsidR="004340B2" w:rsidRPr="004340B2" w:rsidRDefault="004340B2" w:rsidP="004340B2">
      <w:pPr>
        <w:numPr>
          <w:ilvl w:val="0"/>
          <w:numId w:val="12"/>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Ne peut être résident du logement que tout étudiant de SDBI dont le parent a dûment signé un contrat de location en son nom avec l’administration de l’école.</w:t>
      </w:r>
    </w:p>
    <w:p w14:paraId="156AD29F" w14:textId="77777777" w:rsidR="004340B2" w:rsidRPr="004340B2" w:rsidRDefault="004340B2" w:rsidP="004340B2">
      <w:pPr>
        <w:numPr>
          <w:ilvl w:val="0"/>
          <w:numId w:val="12"/>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Il est interdit à un résident d’empêcher un autre ayant droit d’avoir accès au logement. </w:t>
      </w:r>
    </w:p>
    <w:p w14:paraId="3E1ED9A1" w14:textId="77777777" w:rsidR="004340B2" w:rsidRPr="004340B2" w:rsidRDefault="004340B2" w:rsidP="004340B2">
      <w:pPr>
        <w:numPr>
          <w:ilvl w:val="0"/>
          <w:numId w:val="12"/>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Il est interdit à un résident d’héberger ou de sous-louer sa place à une tierce personne.</w:t>
      </w:r>
    </w:p>
    <w:p w14:paraId="408FD459" w14:textId="77777777" w:rsidR="004340B2" w:rsidRPr="004340B2" w:rsidRDefault="004340B2" w:rsidP="004340B2">
      <w:pPr>
        <w:numPr>
          <w:ilvl w:val="0"/>
          <w:numId w:val="12"/>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lastRenderedPageBreak/>
        <w:t>Une tierce personne n’a pas accès à la chambre, ni à la douche principale (s’il y a deux douches).</w:t>
      </w:r>
    </w:p>
    <w:p w14:paraId="68D23285" w14:textId="77777777" w:rsidR="004340B2" w:rsidRPr="004340B2" w:rsidRDefault="004340B2" w:rsidP="004340B2">
      <w:pPr>
        <w:numPr>
          <w:ilvl w:val="0"/>
          <w:numId w:val="12"/>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Tout ayant-droit a le devoir d’interpeler, dénoncer ou s’opposer à un autre ayant-droit qui souhaite sous-louer sa place ou héberger une tierce personne.  </w:t>
      </w:r>
    </w:p>
    <w:p w14:paraId="62E91080" w14:textId="77777777" w:rsidR="004340B2" w:rsidRDefault="004340B2" w:rsidP="004340B2">
      <w:pPr>
        <w:numPr>
          <w:ilvl w:val="0"/>
          <w:numId w:val="12"/>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Toute résidente qui contracte une grossesse pendant l’année académique en cours ne pourra renouveler son contrat de location. Par conséquent, elle ne pourra y loger la prochaine année académique.</w:t>
      </w:r>
    </w:p>
    <w:p w14:paraId="68CA1BC0" w14:textId="77777777" w:rsidR="00B47FCA" w:rsidRPr="004340B2" w:rsidRDefault="00B47FCA" w:rsidP="00B47FCA">
      <w:pPr>
        <w:spacing w:after="0"/>
        <w:ind w:left="720"/>
        <w:contextualSpacing/>
        <w:jc w:val="both"/>
        <w:rPr>
          <w:rFonts w:asciiTheme="minorHAnsi" w:hAnsiTheme="minorHAnsi" w:cstheme="minorBidi"/>
          <w:bCs/>
          <w:color w:val="auto"/>
          <w:sz w:val="10"/>
          <w:szCs w:val="10"/>
        </w:rPr>
      </w:pPr>
    </w:p>
    <w:p w14:paraId="222AE5D4" w14:textId="77777777" w:rsidR="004340B2" w:rsidRPr="004340B2" w:rsidRDefault="004340B2" w:rsidP="00B47FCA">
      <w:pPr>
        <w:spacing w:after="0"/>
        <w:jc w:val="both"/>
        <w:rPr>
          <w:rFonts w:asciiTheme="minorHAnsi" w:hAnsiTheme="minorHAnsi" w:cstheme="minorBidi"/>
          <w:b/>
          <w:bCs/>
          <w:color w:val="auto"/>
          <w:sz w:val="26"/>
          <w:szCs w:val="26"/>
        </w:rPr>
      </w:pPr>
      <w:r w:rsidRPr="004340B2">
        <w:rPr>
          <w:rFonts w:asciiTheme="minorHAnsi" w:hAnsiTheme="minorHAnsi" w:cstheme="minorBidi"/>
          <w:b/>
          <w:bCs/>
          <w:color w:val="auto"/>
          <w:sz w:val="26"/>
          <w:szCs w:val="26"/>
          <w:u w:val="single"/>
        </w:rPr>
        <w:t>ARTICLE 5</w:t>
      </w:r>
      <w:r w:rsidRPr="004340B2">
        <w:rPr>
          <w:rFonts w:asciiTheme="minorHAnsi" w:hAnsiTheme="minorHAnsi" w:cstheme="minorBidi"/>
          <w:b/>
          <w:bCs/>
          <w:color w:val="auto"/>
          <w:sz w:val="26"/>
          <w:szCs w:val="26"/>
        </w:rPr>
        <w:t> : Responsabilité de SDBI</w:t>
      </w:r>
    </w:p>
    <w:p w14:paraId="62BFBBFF" w14:textId="77777777" w:rsidR="004340B2" w:rsidRPr="004340B2" w:rsidRDefault="004340B2" w:rsidP="004340B2">
      <w:pPr>
        <w:spacing w:after="0"/>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Les logements où résident certains étudiants sont la propriété de particuliers que l’école SDBI, à la demande des parents, a pu obtenir, garantir et faciliter la location. Alors, bien que SDBI se soit assurée de leur proximité et de leur sécurité minimale, se soit sacrifiée pour équiper chaque logement de lits superposés et de matelas, ait payé les cautions et les droits des agents immobiliers, se soit portée garante afin d’obtenir ces logements, sa responsabilité ne se limite qu’à son rôle d’intermédiaire et facilitateur entre les résidents et les propriétaires, et à l’encaissement de la contribution de chaque résident pour couvrir le loyer auprès des propriétaires.</w:t>
      </w:r>
    </w:p>
    <w:p w14:paraId="709C1880" w14:textId="77777777" w:rsidR="004340B2" w:rsidRPr="004340B2" w:rsidRDefault="004340B2" w:rsidP="004340B2">
      <w:pPr>
        <w:spacing w:after="0"/>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Cependant, par bonne volonté, SDBI essaie tant bien que mal d’harmoniser et suivre leur vie collective et de favoriser leur sécurité par ce règlementaire intérieur et par des visites fréquentes à leur logement.</w:t>
      </w:r>
    </w:p>
    <w:p w14:paraId="2F64D1CC" w14:textId="77777777" w:rsidR="004340B2" w:rsidRPr="004340B2" w:rsidRDefault="004340B2" w:rsidP="004340B2">
      <w:pPr>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Par conséquent, SDBI n’est pas responsable de la sécurité, de la nourriture, de la santé, des loyers impayés, des dégâts ou dommages, et autres préjudices crées par les résidents.   </w:t>
      </w:r>
    </w:p>
    <w:p w14:paraId="49D15D25" w14:textId="77777777" w:rsidR="004340B2" w:rsidRPr="004340B2" w:rsidRDefault="004340B2" w:rsidP="004340B2">
      <w:pPr>
        <w:jc w:val="both"/>
        <w:rPr>
          <w:rFonts w:asciiTheme="minorHAnsi" w:hAnsiTheme="minorHAnsi" w:cstheme="minorBidi"/>
          <w:bCs/>
          <w:color w:val="auto"/>
          <w:sz w:val="26"/>
          <w:szCs w:val="26"/>
        </w:rPr>
      </w:pPr>
      <w:r w:rsidRPr="004340B2">
        <w:rPr>
          <w:rFonts w:asciiTheme="minorHAnsi" w:hAnsiTheme="minorHAnsi" w:cstheme="minorBidi"/>
          <w:b/>
          <w:bCs/>
          <w:color w:val="auto"/>
          <w:sz w:val="26"/>
          <w:szCs w:val="26"/>
          <w:u w:val="single"/>
        </w:rPr>
        <w:t>NB</w:t>
      </w:r>
      <w:r w:rsidRPr="004340B2">
        <w:rPr>
          <w:rFonts w:asciiTheme="minorHAnsi" w:hAnsiTheme="minorHAnsi" w:cstheme="minorBidi"/>
          <w:bCs/>
          <w:color w:val="auto"/>
          <w:sz w:val="26"/>
          <w:szCs w:val="26"/>
        </w:rPr>
        <w:t xml:space="preserve"> : La gestion des loyers et la gestion de la scolarité sont carrément distinctes et séparées. Par conséquent, elles n’ont aucun rapport et aucun effet réciproque.       </w:t>
      </w:r>
    </w:p>
    <w:p w14:paraId="7FEF2CB4" w14:textId="77777777" w:rsidR="004340B2" w:rsidRPr="004340B2" w:rsidRDefault="004340B2" w:rsidP="004340B2">
      <w:pPr>
        <w:jc w:val="both"/>
        <w:rPr>
          <w:rFonts w:asciiTheme="minorHAnsi" w:hAnsiTheme="minorHAnsi" w:cstheme="minorBidi"/>
          <w:b/>
          <w:bCs/>
          <w:color w:val="auto"/>
          <w:sz w:val="26"/>
          <w:szCs w:val="26"/>
        </w:rPr>
      </w:pPr>
      <w:r w:rsidRPr="004340B2">
        <w:rPr>
          <w:rFonts w:asciiTheme="minorHAnsi" w:hAnsiTheme="minorHAnsi" w:cstheme="minorBidi"/>
          <w:b/>
          <w:bCs/>
          <w:color w:val="auto"/>
          <w:sz w:val="26"/>
          <w:szCs w:val="26"/>
          <w:u w:val="single"/>
        </w:rPr>
        <w:t>ARTICLE 6</w:t>
      </w:r>
      <w:r w:rsidRPr="004340B2">
        <w:rPr>
          <w:rFonts w:asciiTheme="minorHAnsi" w:hAnsiTheme="minorHAnsi" w:cstheme="minorBidi"/>
          <w:b/>
          <w:bCs/>
          <w:color w:val="auto"/>
          <w:sz w:val="26"/>
          <w:szCs w:val="26"/>
        </w:rPr>
        <w:t> : Responsabilité des parents ou du tuteur</w:t>
      </w:r>
    </w:p>
    <w:p w14:paraId="1592F48C" w14:textId="77777777" w:rsidR="004340B2" w:rsidRPr="004340B2" w:rsidRDefault="004340B2" w:rsidP="004340B2">
      <w:pPr>
        <w:numPr>
          <w:ilvl w:val="0"/>
          <w:numId w:val="3"/>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Les parents ou tuteurs sont tenus d’enseigner le règlement intérieur à leurs enfants et le leur faire respecter.</w:t>
      </w:r>
    </w:p>
    <w:p w14:paraId="41BC5BC7" w14:textId="77777777" w:rsidR="004340B2" w:rsidRPr="004340B2" w:rsidRDefault="004340B2" w:rsidP="004340B2">
      <w:pPr>
        <w:numPr>
          <w:ilvl w:val="0"/>
          <w:numId w:val="3"/>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Ils sont tenus de respecter leurs engagements à la signature du contrat de location, c’est-à-dire de verser régulièrement la contribution au loyer de leur enfant à la période indiquée, leur rendre régulièrement visite, répondre aux convocations les concernant, etc.  </w:t>
      </w:r>
    </w:p>
    <w:p w14:paraId="7219AE9E" w14:textId="77777777" w:rsidR="004340B2" w:rsidRPr="004340B2" w:rsidRDefault="004340B2" w:rsidP="004340B2">
      <w:pPr>
        <w:numPr>
          <w:ilvl w:val="0"/>
          <w:numId w:val="3"/>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Ils doivent payer tous les frais ou dommages engendrés par leurs enfants dans le logement ou ailleurs. </w:t>
      </w:r>
    </w:p>
    <w:p w14:paraId="5E4CCE9F" w14:textId="77777777" w:rsidR="004340B2" w:rsidRDefault="004340B2" w:rsidP="004340B2">
      <w:pPr>
        <w:numPr>
          <w:ilvl w:val="0"/>
          <w:numId w:val="3"/>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Ils doivent régulièrement veiller à leur sécurité, leur bien-être, leur nourriture, leurs études, leurs besoins, etc. </w:t>
      </w:r>
    </w:p>
    <w:p w14:paraId="50AEEA4F" w14:textId="77777777" w:rsidR="00B47FCA" w:rsidRPr="004340B2" w:rsidRDefault="00B47FCA" w:rsidP="00B47FCA">
      <w:pPr>
        <w:spacing w:after="0"/>
        <w:ind w:left="720"/>
        <w:contextualSpacing/>
        <w:jc w:val="both"/>
        <w:rPr>
          <w:rFonts w:asciiTheme="minorHAnsi" w:hAnsiTheme="minorHAnsi" w:cstheme="minorBidi"/>
          <w:bCs/>
          <w:color w:val="auto"/>
          <w:sz w:val="10"/>
          <w:szCs w:val="10"/>
        </w:rPr>
      </w:pPr>
    </w:p>
    <w:p w14:paraId="439F80E7" w14:textId="77777777" w:rsidR="004340B2" w:rsidRPr="004340B2" w:rsidRDefault="004340B2" w:rsidP="00B47FCA">
      <w:pPr>
        <w:spacing w:after="0"/>
        <w:jc w:val="both"/>
        <w:rPr>
          <w:rFonts w:asciiTheme="minorHAnsi" w:hAnsiTheme="minorHAnsi" w:cstheme="minorBidi"/>
          <w:b/>
          <w:bCs/>
          <w:color w:val="auto"/>
          <w:sz w:val="26"/>
          <w:szCs w:val="26"/>
        </w:rPr>
      </w:pPr>
      <w:r w:rsidRPr="004340B2">
        <w:rPr>
          <w:rFonts w:asciiTheme="minorHAnsi" w:hAnsiTheme="minorHAnsi" w:cstheme="minorBidi"/>
          <w:b/>
          <w:bCs/>
          <w:color w:val="auto"/>
          <w:sz w:val="26"/>
          <w:szCs w:val="26"/>
          <w:u w:val="single"/>
        </w:rPr>
        <w:t>ARTICLE 7</w:t>
      </w:r>
      <w:r w:rsidRPr="004340B2">
        <w:rPr>
          <w:rFonts w:asciiTheme="minorHAnsi" w:hAnsiTheme="minorHAnsi" w:cstheme="minorBidi"/>
          <w:b/>
          <w:bCs/>
          <w:color w:val="auto"/>
          <w:sz w:val="26"/>
          <w:szCs w:val="26"/>
        </w:rPr>
        <w:t> : Intégrité du logement</w:t>
      </w:r>
    </w:p>
    <w:p w14:paraId="59210146" w14:textId="77777777" w:rsidR="004340B2" w:rsidRPr="004340B2" w:rsidRDefault="004340B2" w:rsidP="004340B2">
      <w:pPr>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Chaque résident est individuellement responsable de l’intégrité du logement ainsi que le matériel et le mobilier qu’il contient. Par conséquent, il doit les garder en leur état initial, ne pas les endommager et les garder toujours saufs et bien entretenus. Ce sont entre autres : les murs, la peinture, le plafond, les placards, les lavabos, les robinets, les carreaux, le WC, les lits, les matelas, les portes, les clés, les poignées de portes, les compteurs d’eau et d’électricité, les fenêtres, les vitres, etc. Aucune modification ou nouvelle installation n’est possible sans l’avis de SDBI. </w:t>
      </w:r>
    </w:p>
    <w:p w14:paraId="623AAEB9" w14:textId="77777777" w:rsidR="004340B2" w:rsidRPr="004340B2" w:rsidRDefault="004340B2" w:rsidP="004340B2">
      <w:pPr>
        <w:jc w:val="both"/>
        <w:rPr>
          <w:rFonts w:asciiTheme="minorHAnsi" w:hAnsiTheme="minorHAnsi" w:cstheme="minorBidi"/>
          <w:b/>
          <w:bCs/>
          <w:color w:val="auto"/>
          <w:sz w:val="26"/>
          <w:szCs w:val="26"/>
        </w:rPr>
      </w:pPr>
      <w:r w:rsidRPr="004340B2">
        <w:rPr>
          <w:rFonts w:asciiTheme="minorHAnsi" w:hAnsiTheme="minorHAnsi" w:cstheme="minorBidi"/>
          <w:b/>
          <w:bCs/>
          <w:color w:val="auto"/>
          <w:sz w:val="26"/>
          <w:szCs w:val="26"/>
          <w:u w:val="single"/>
        </w:rPr>
        <w:t>ARTICLE 8</w:t>
      </w:r>
      <w:r w:rsidRPr="004340B2">
        <w:rPr>
          <w:rFonts w:asciiTheme="minorHAnsi" w:hAnsiTheme="minorHAnsi" w:cstheme="minorBidi"/>
          <w:b/>
          <w:bCs/>
          <w:color w:val="auto"/>
          <w:sz w:val="26"/>
          <w:szCs w:val="26"/>
        </w:rPr>
        <w:t> : Vie collective</w:t>
      </w:r>
    </w:p>
    <w:p w14:paraId="004DD650" w14:textId="410913CC" w:rsidR="004340B2" w:rsidRPr="004340B2" w:rsidRDefault="004340B2" w:rsidP="004340B2">
      <w:pPr>
        <w:numPr>
          <w:ilvl w:val="0"/>
          <w:numId w:val="5"/>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La vie collective des résidents doit être courtoise, fraternelle, amicale, familiale, harmonieuse, conviviale, sous les règles du règlement intérieur, la supervision de SDBI, et l’harmonisation d’un Responsable de logement désigné par SDBI parmi les résident</w:t>
      </w:r>
      <w:r>
        <w:rPr>
          <w:rFonts w:asciiTheme="minorHAnsi" w:hAnsiTheme="minorHAnsi" w:cstheme="minorBidi"/>
          <w:bCs/>
          <w:color w:val="auto"/>
          <w:sz w:val="26"/>
          <w:szCs w:val="26"/>
        </w:rPr>
        <w:t>s</w:t>
      </w:r>
      <w:r w:rsidRPr="004340B2">
        <w:rPr>
          <w:rFonts w:asciiTheme="minorHAnsi" w:hAnsiTheme="minorHAnsi" w:cstheme="minorBidi"/>
          <w:bCs/>
          <w:color w:val="auto"/>
          <w:sz w:val="26"/>
          <w:szCs w:val="26"/>
        </w:rPr>
        <w:t xml:space="preserve"> de chaque logement. </w:t>
      </w:r>
    </w:p>
    <w:p w14:paraId="45236C24" w14:textId="5C14250B" w:rsidR="004340B2" w:rsidRPr="004340B2" w:rsidRDefault="004340B2" w:rsidP="004340B2">
      <w:pPr>
        <w:numPr>
          <w:ilvl w:val="0"/>
          <w:numId w:val="5"/>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Le rôle du Responsable est de favoriser l’harmonie, l’ordre, de veiller au respect du règlement intérieur, surtout en ce qui concerne la sécurité et l’hygiène. Cependant, il n’a pas de privilèges sur les autres. Ils ont tous les mêmes droits et devoirs. </w:t>
      </w:r>
    </w:p>
    <w:p w14:paraId="7AF879F1" w14:textId="77777777" w:rsidR="004340B2" w:rsidRPr="004340B2" w:rsidRDefault="004340B2" w:rsidP="004340B2">
      <w:pPr>
        <w:numPr>
          <w:ilvl w:val="0"/>
          <w:numId w:val="5"/>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La vie collective doit se faire dans le strict respect mutuel de l’intimité, de la pudeur, de la discrétion, des secrets, des libertés, de la quiétude, de la sécurité, etc., conformément au règlement intérieur ou à la morale. </w:t>
      </w:r>
    </w:p>
    <w:p w14:paraId="296B0B1D" w14:textId="77777777" w:rsidR="004340B2" w:rsidRPr="004340B2" w:rsidRDefault="004340B2" w:rsidP="004340B2">
      <w:pPr>
        <w:numPr>
          <w:ilvl w:val="0"/>
          <w:numId w:val="5"/>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Ce respect doit être également accordé aux populations des autres habitations voisines.</w:t>
      </w:r>
    </w:p>
    <w:p w14:paraId="0A96150E" w14:textId="77777777" w:rsidR="004340B2" w:rsidRPr="004340B2" w:rsidRDefault="004340B2" w:rsidP="004340B2">
      <w:pPr>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Par conséquent, </w:t>
      </w:r>
    </w:p>
    <w:p w14:paraId="3AB2726F" w14:textId="77777777" w:rsidR="004340B2" w:rsidRPr="004340B2" w:rsidRDefault="004340B2" w:rsidP="004340B2">
      <w:pPr>
        <w:numPr>
          <w:ilvl w:val="0"/>
          <w:numId w:val="5"/>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Il faut respecter les heures de visites, d’entrée et de sortie (Articles 9 et 11).</w:t>
      </w:r>
    </w:p>
    <w:p w14:paraId="6ADCD693" w14:textId="77777777" w:rsidR="004340B2" w:rsidRPr="004340B2" w:rsidRDefault="004340B2" w:rsidP="004340B2">
      <w:pPr>
        <w:numPr>
          <w:ilvl w:val="0"/>
          <w:numId w:val="5"/>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Il est interdit de changer ou permuter de lit ou matelas. Il faut garder et respecter l’emplacement initial des lits superposés. Il est interdit de les déplacer. Chaque résident doit uniquement utiliser son matelas dans sa position initiale.</w:t>
      </w:r>
    </w:p>
    <w:p w14:paraId="3520C5D5" w14:textId="77777777" w:rsidR="004340B2" w:rsidRPr="004340B2" w:rsidRDefault="004340B2" w:rsidP="004340B2">
      <w:pPr>
        <w:numPr>
          <w:ilvl w:val="0"/>
          <w:numId w:val="5"/>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Il est interdit de perturber un résident couché, endormi ou à l’étude, par quelconque moyen (chant, sifflement, communication téléphonique, causerie, bruit, musique, lumière aux heures tardives, sonnerie de téléphone, etc.).</w:t>
      </w:r>
    </w:p>
    <w:p w14:paraId="45523CBE" w14:textId="77777777" w:rsidR="004340B2" w:rsidRPr="004340B2" w:rsidRDefault="004340B2" w:rsidP="004340B2">
      <w:pPr>
        <w:numPr>
          <w:ilvl w:val="0"/>
          <w:numId w:val="5"/>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Il est interdit d’exposer sa nudité et ses parties intimes, de porter des vêtements sexy ou extravagants susceptibles d’importuner un résident.  </w:t>
      </w:r>
    </w:p>
    <w:p w14:paraId="7EF11FFC" w14:textId="77777777" w:rsidR="004340B2" w:rsidRPr="004340B2" w:rsidRDefault="004340B2" w:rsidP="004340B2">
      <w:pPr>
        <w:numPr>
          <w:ilvl w:val="0"/>
          <w:numId w:val="5"/>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Il est interdit de cuisiner au salon ou ailleurs, à part la cuisine.</w:t>
      </w:r>
    </w:p>
    <w:p w14:paraId="0364F405" w14:textId="77777777" w:rsidR="004340B2" w:rsidRPr="004340B2" w:rsidRDefault="004340B2" w:rsidP="004340B2">
      <w:pPr>
        <w:numPr>
          <w:ilvl w:val="0"/>
          <w:numId w:val="5"/>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Les discriminations individuelles, ethniques, religieuses, culturelles, et politiques sont interdites.</w:t>
      </w:r>
    </w:p>
    <w:p w14:paraId="52F225D4" w14:textId="77777777" w:rsidR="004340B2" w:rsidRPr="004340B2" w:rsidRDefault="004340B2" w:rsidP="004340B2">
      <w:pPr>
        <w:numPr>
          <w:ilvl w:val="0"/>
          <w:numId w:val="5"/>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Toute propagande de religion, de culture ou de parti politique est interdit dans le logement.</w:t>
      </w:r>
    </w:p>
    <w:p w14:paraId="2EA210D5" w14:textId="77777777" w:rsidR="004340B2" w:rsidRPr="004340B2" w:rsidRDefault="004340B2" w:rsidP="004340B2">
      <w:pPr>
        <w:numPr>
          <w:ilvl w:val="0"/>
          <w:numId w:val="5"/>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Toute pratique de religion ne doit en aucun cas gêner celle d’un résident ou le gêner lui-même. </w:t>
      </w:r>
    </w:p>
    <w:p w14:paraId="1A6C748D" w14:textId="77777777" w:rsidR="004340B2" w:rsidRPr="004340B2" w:rsidRDefault="004340B2" w:rsidP="004340B2">
      <w:pPr>
        <w:numPr>
          <w:ilvl w:val="0"/>
          <w:numId w:val="5"/>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Les relations amoureuses et sexuelles sont formellement interdites dans le logement.</w:t>
      </w:r>
    </w:p>
    <w:p w14:paraId="4DC00F67" w14:textId="77777777" w:rsidR="004340B2" w:rsidRDefault="004340B2" w:rsidP="004340B2">
      <w:pPr>
        <w:numPr>
          <w:ilvl w:val="0"/>
          <w:numId w:val="5"/>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Les résidents doivent s’associer pour réparer une panne naturelle, telle que changer une ampoule hors service, réparer un robinet abimé, etc. </w:t>
      </w:r>
    </w:p>
    <w:p w14:paraId="19AF185E" w14:textId="77777777" w:rsidR="00B47FCA" w:rsidRPr="004340B2" w:rsidRDefault="00B47FCA" w:rsidP="00B47FCA">
      <w:pPr>
        <w:spacing w:after="0"/>
        <w:ind w:left="720"/>
        <w:contextualSpacing/>
        <w:jc w:val="both"/>
        <w:rPr>
          <w:rFonts w:asciiTheme="minorHAnsi" w:hAnsiTheme="minorHAnsi" w:cstheme="minorBidi"/>
          <w:bCs/>
          <w:color w:val="auto"/>
          <w:sz w:val="10"/>
          <w:szCs w:val="10"/>
        </w:rPr>
      </w:pPr>
    </w:p>
    <w:p w14:paraId="5C1BB583" w14:textId="77777777" w:rsidR="004340B2" w:rsidRPr="004340B2" w:rsidRDefault="004340B2" w:rsidP="004340B2">
      <w:pPr>
        <w:jc w:val="both"/>
        <w:rPr>
          <w:rFonts w:asciiTheme="minorHAnsi" w:hAnsiTheme="minorHAnsi" w:cstheme="minorBidi"/>
          <w:b/>
          <w:bCs/>
          <w:color w:val="auto"/>
          <w:sz w:val="26"/>
          <w:szCs w:val="26"/>
        </w:rPr>
      </w:pPr>
      <w:r w:rsidRPr="004340B2">
        <w:rPr>
          <w:rFonts w:asciiTheme="minorHAnsi" w:hAnsiTheme="minorHAnsi" w:cstheme="minorBidi"/>
          <w:b/>
          <w:bCs/>
          <w:color w:val="auto"/>
          <w:sz w:val="26"/>
          <w:szCs w:val="26"/>
          <w:u w:val="single"/>
        </w:rPr>
        <w:t>ARTICLE 9</w:t>
      </w:r>
      <w:r w:rsidRPr="004340B2">
        <w:rPr>
          <w:rFonts w:asciiTheme="minorHAnsi" w:hAnsiTheme="minorHAnsi" w:cstheme="minorBidi"/>
          <w:b/>
          <w:bCs/>
          <w:color w:val="auto"/>
          <w:sz w:val="26"/>
          <w:szCs w:val="26"/>
        </w:rPr>
        <w:t> : Les Visites</w:t>
      </w:r>
    </w:p>
    <w:p w14:paraId="2E0F4D4A" w14:textId="77777777" w:rsidR="004340B2" w:rsidRPr="004340B2" w:rsidRDefault="004340B2" w:rsidP="004340B2">
      <w:pPr>
        <w:numPr>
          <w:ilvl w:val="0"/>
          <w:numId w:val="7"/>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Les heures de visites sont fixées à 10H30 au plutôt et à 21H00 au plus tard. </w:t>
      </w:r>
    </w:p>
    <w:p w14:paraId="1C14DC89" w14:textId="77777777" w:rsidR="004340B2" w:rsidRPr="004340B2" w:rsidRDefault="004340B2" w:rsidP="004340B2">
      <w:pPr>
        <w:numPr>
          <w:ilvl w:val="0"/>
          <w:numId w:val="7"/>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La visite ne peut se faire qu’à la présence de l’intéressé. </w:t>
      </w:r>
    </w:p>
    <w:p w14:paraId="675D46A3" w14:textId="77777777" w:rsidR="004340B2" w:rsidRPr="004340B2" w:rsidRDefault="004340B2" w:rsidP="004340B2">
      <w:pPr>
        <w:numPr>
          <w:ilvl w:val="0"/>
          <w:numId w:val="7"/>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Seuls les parents, tuteur, ami(e) de classe ou connaissances connues des parents, ne peuvent être visiteurs.</w:t>
      </w:r>
    </w:p>
    <w:p w14:paraId="006BD760" w14:textId="77777777" w:rsidR="004340B2" w:rsidRPr="004340B2" w:rsidRDefault="004340B2" w:rsidP="004340B2">
      <w:pPr>
        <w:numPr>
          <w:ilvl w:val="0"/>
          <w:numId w:val="7"/>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La durée des visite parentales ou de tuteur est de 2 heures maximum, 30 minutes pour une visite de courtoisie, et 3 heures pour les visites d’études.</w:t>
      </w:r>
    </w:p>
    <w:p w14:paraId="44323087" w14:textId="77777777" w:rsidR="004340B2" w:rsidRPr="004340B2" w:rsidRDefault="004340B2" w:rsidP="004340B2">
      <w:pPr>
        <w:numPr>
          <w:ilvl w:val="0"/>
          <w:numId w:val="7"/>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Toutes les visites doivent se limiter au salon.</w:t>
      </w:r>
    </w:p>
    <w:p w14:paraId="547C7CCA" w14:textId="77777777" w:rsidR="004340B2" w:rsidRPr="004340B2" w:rsidRDefault="004340B2" w:rsidP="004340B2">
      <w:pPr>
        <w:numPr>
          <w:ilvl w:val="0"/>
          <w:numId w:val="7"/>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Toute visite parentale doit être annoncée à l’intéressé au plus tard un jour avant. Et l’intéressé doit dans le même temps informer les autres résidents.  </w:t>
      </w:r>
    </w:p>
    <w:p w14:paraId="46CC3D34" w14:textId="77777777" w:rsidR="004340B2" w:rsidRPr="004340B2" w:rsidRDefault="004340B2" w:rsidP="004340B2">
      <w:pPr>
        <w:numPr>
          <w:ilvl w:val="0"/>
          <w:numId w:val="7"/>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Toute visite d’étudiant doit être préalablement annoncée aux autres résidents au plus tard un jour avant pour les visites d’étude et 30 minutes avant pour les visites de simple courtoisie.</w:t>
      </w:r>
    </w:p>
    <w:p w14:paraId="2454DC58" w14:textId="77777777" w:rsidR="004340B2" w:rsidRPr="004340B2" w:rsidRDefault="004340B2" w:rsidP="004340B2">
      <w:pPr>
        <w:numPr>
          <w:ilvl w:val="0"/>
          <w:numId w:val="7"/>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  Aucune visite ne doit mettre en mal l’intimité, la quiétude, la sécurité, la vie privée d’un résident (article 8) ou des populations voisines.</w:t>
      </w:r>
    </w:p>
    <w:p w14:paraId="6695D763" w14:textId="77777777" w:rsidR="004340B2" w:rsidRPr="004340B2" w:rsidRDefault="004340B2" w:rsidP="004340B2">
      <w:pPr>
        <w:numPr>
          <w:ilvl w:val="0"/>
          <w:numId w:val="7"/>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Tout dommage ou vol occasionné par un visiteur est à la charge de l’intéressé.</w:t>
      </w:r>
    </w:p>
    <w:p w14:paraId="1D74CC61" w14:textId="77777777" w:rsidR="004340B2" w:rsidRDefault="004340B2" w:rsidP="004340B2">
      <w:pPr>
        <w:numPr>
          <w:ilvl w:val="0"/>
          <w:numId w:val="7"/>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Les heures et durées des visites peuvent exceptionnellement connaitre une entorse en cas d’urgence ou de situation imprévue.  </w:t>
      </w:r>
    </w:p>
    <w:p w14:paraId="6DB81401" w14:textId="77777777" w:rsidR="00B47FCA" w:rsidRPr="004340B2" w:rsidRDefault="00B47FCA" w:rsidP="00B47FCA">
      <w:pPr>
        <w:spacing w:after="0"/>
        <w:ind w:left="720"/>
        <w:contextualSpacing/>
        <w:jc w:val="both"/>
        <w:rPr>
          <w:rFonts w:asciiTheme="minorHAnsi" w:hAnsiTheme="minorHAnsi" w:cstheme="minorBidi"/>
          <w:bCs/>
          <w:color w:val="auto"/>
          <w:sz w:val="10"/>
          <w:szCs w:val="10"/>
        </w:rPr>
      </w:pPr>
    </w:p>
    <w:p w14:paraId="24D16FCB" w14:textId="77777777" w:rsidR="004340B2" w:rsidRPr="004340B2" w:rsidRDefault="004340B2" w:rsidP="004340B2">
      <w:pPr>
        <w:jc w:val="both"/>
        <w:rPr>
          <w:rFonts w:asciiTheme="minorHAnsi" w:hAnsiTheme="minorHAnsi" w:cstheme="minorBidi"/>
          <w:b/>
          <w:bCs/>
          <w:color w:val="auto"/>
          <w:sz w:val="26"/>
          <w:szCs w:val="26"/>
        </w:rPr>
      </w:pPr>
      <w:r w:rsidRPr="004340B2">
        <w:rPr>
          <w:rFonts w:asciiTheme="minorHAnsi" w:hAnsiTheme="minorHAnsi" w:cstheme="minorBidi"/>
          <w:b/>
          <w:bCs/>
          <w:color w:val="auto"/>
          <w:sz w:val="26"/>
          <w:szCs w:val="26"/>
          <w:u w:val="single"/>
        </w:rPr>
        <w:t>ARTICLE 10</w:t>
      </w:r>
      <w:r w:rsidRPr="004340B2">
        <w:rPr>
          <w:rFonts w:asciiTheme="minorHAnsi" w:hAnsiTheme="minorHAnsi" w:cstheme="minorBidi"/>
          <w:b/>
          <w:bCs/>
          <w:color w:val="auto"/>
          <w:sz w:val="26"/>
          <w:szCs w:val="26"/>
        </w:rPr>
        <w:t xml:space="preserve"> : Hygiène et Entretien </w:t>
      </w:r>
    </w:p>
    <w:p w14:paraId="11BA8E53" w14:textId="77777777" w:rsidR="004340B2" w:rsidRPr="004340B2" w:rsidRDefault="004340B2" w:rsidP="004340B2">
      <w:pPr>
        <w:numPr>
          <w:ilvl w:val="0"/>
          <w:numId w:val="6"/>
        </w:numPr>
        <w:contextualSpacing/>
        <w:jc w:val="both"/>
        <w:rPr>
          <w:rFonts w:asciiTheme="minorHAnsi" w:hAnsiTheme="minorHAnsi" w:cstheme="minorBidi"/>
          <w:color w:val="auto"/>
          <w:sz w:val="26"/>
          <w:szCs w:val="26"/>
        </w:rPr>
      </w:pPr>
      <w:r w:rsidRPr="004340B2">
        <w:rPr>
          <w:rFonts w:asciiTheme="minorHAnsi" w:hAnsiTheme="minorHAnsi" w:cstheme="minorBidi"/>
          <w:color w:val="auto"/>
          <w:sz w:val="26"/>
          <w:szCs w:val="26"/>
        </w:rPr>
        <w:t>Tout résident doit contribuer aux tâches d’entretien et d’hygiène du logement, sous le contrôle du Responsable de logement, lui-même impliqué au même niveau que les autres.</w:t>
      </w:r>
    </w:p>
    <w:p w14:paraId="3CF2B5E2" w14:textId="77777777" w:rsidR="004340B2" w:rsidRPr="004340B2" w:rsidRDefault="004340B2" w:rsidP="004340B2">
      <w:pPr>
        <w:numPr>
          <w:ilvl w:val="0"/>
          <w:numId w:val="6"/>
        </w:numPr>
        <w:contextualSpacing/>
        <w:jc w:val="both"/>
        <w:rPr>
          <w:rFonts w:asciiTheme="minorHAnsi" w:hAnsiTheme="minorHAnsi" w:cstheme="minorBidi"/>
          <w:color w:val="auto"/>
          <w:sz w:val="26"/>
          <w:szCs w:val="26"/>
        </w:rPr>
      </w:pPr>
      <w:r w:rsidRPr="004340B2">
        <w:rPr>
          <w:rFonts w:asciiTheme="minorHAnsi" w:hAnsiTheme="minorHAnsi" w:cstheme="minorBidi"/>
          <w:color w:val="auto"/>
          <w:sz w:val="26"/>
          <w:szCs w:val="26"/>
        </w:rPr>
        <w:t xml:space="preserve">Ils doivent tous s’entendre et s’accorder pour organiser l’entretien interne (toilettes, WC, chambre, cuisine, vaisselles, lavabo, couloir, salon) et externe (parterre, devanture, terrasse, arrière-cour). </w:t>
      </w:r>
    </w:p>
    <w:p w14:paraId="46386DA0" w14:textId="77777777" w:rsidR="004340B2" w:rsidRPr="004340B2" w:rsidRDefault="004340B2" w:rsidP="004340B2">
      <w:pPr>
        <w:numPr>
          <w:ilvl w:val="0"/>
          <w:numId w:val="6"/>
        </w:numPr>
        <w:contextualSpacing/>
        <w:jc w:val="both"/>
        <w:rPr>
          <w:rFonts w:asciiTheme="minorHAnsi" w:hAnsiTheme="minorHAnsi" w:cstheme="minorBidi"/>
          <w:color w:val="auto"/>
          <w:sz w:val="26"/>
          <w:szCs w:val="26"/>
        </w:rPr>
      </w:pPr>
      <w:r w:rsidRPr="004340B2">
        <w:rPr>
          <w:rFonts w:asciiTheme="minorHAnsi" w:hAnsiTheme="minorHAnsi" w:cstheme="minorBidi"/>
          <w:color w:val="auto"/>
          <w:sz w:val="26"/>
          <w:szCs w:val="26"/>
        </w:rPr>
        <w:t xml:space="preserve">Seul un résident malade ou justement absent peut être momentanément dispensé de ces tâches. Il devra les rattraper à son retour. </w:t>
      </w:r>
    </w:p>
    <w:p w14:paraId="7DD27ABF" w14:textId="77777777" w:rsidR="004340B2" w:rsidRPr="004340B2" w:rsidRDefault="004340B2" w:rsidP="004340B2">
      <w:pPr>
        <w:numPr>
          <w:ilvl w:val="0"/>
          <w:numId w:val="6"/>
        </w:numPr>
        <w:contextualSpacing/>
        <w:jc w:val="both"/>
        <w:rPr>
          <w:rFonts w:asciiTheme="minorHAnsi" w:hAnsiTheme="minorHAnsi" w:cstheme="minorBidi"/>
          <w:color w:val="auto"/>
          <w:sz w:val="26"/>
          <w:szCs w:val="26"/>
        </w:rPr>
      </w:pPr>
      <w:r w:rsidRPr="004340B2">
        <w:rPr>
          <w:rFonts w:asciiTheme="minorHAnsi" w:hAnsiTheme="minorHAnsi" w:cstheme="minorBidi"/>
          <w:color w:val="auto"/>
          <w:sz w:val="26"/>
          <w:szCs w:val="26"/>
        </w:rPr>
        <w:t xml:space="preserve">L’hygiène et l’Entretien doivent primer, car la santé des résidents en dépend. Cela doit être permanent et quotidien. </w:t>
      </w:r>
    </w:p>
    <w:p w14:paraId="0EBBF99C" w14:textId="5DC8E3C4" w:rsidR="004340B2" w:rsidRPr="004340B2" w:rsidRDefault="004340B2" w:rsidP="004340B2">
      <w:pPr>
        <w:ind w:left="720"/>
        <w:contextualSpacing/>
        <w:jc w:val="both"/>
        <w:rPr>
          <w:rFonts w:asciiTheme="minorHAnsi" w:hAnsiTheme="minorHAnsi" w:cstheme="minorBidi"/>
          <w:color w:val="auto"/>
          <w:sz w:val="26"/>
          <w:szCs w:val="26"/>
        </w:rPr>
      </w:pPr>
      <w:r w:rsidRPr="004340B2">
        <w:rPr>
          <w:rFonts w:asciiTheme="minorHAnsi" w:hAnsiTheme="minorHAnsi" w:cstheme="minorBidi"/>
          <w:color w:val="auto"/>
          <w:sz w:val="26"/>
          <w:szCs w:val="26"/>
        </w:rPr>
        <w:t xml:space="preserve">Le samedi matin est réservé à l’entretien général de la maison. C’est la première chose à faire ce jour avant toute chose. Alors, il doit se faire très tôt. </w:t>
      </w:r>
    </w:p>
    <w:p w14:paraId="5C6391D6" w14:textId="77777777" w:rsidR="004340B2" w:rsidRDefault="004340B2" w:rsidP="00B47FCA">
      <w:pPr>
        <w:numPr>
          <w:ilvl w:val="0"/>
          <w:numId w:val="6"/>
        </w:numPr>
        <w:spacing w:after="0"/>
        <w:contextualSpacing/>
        <w:jc w:val="both"/>
        <w:rPr>
          <w:rFonts w:asciiTheme="minorHAnsi" w:hAnsiTheme="minorHAnsi" w:cstheme="minorBidi"/>
          <w:color w:val="auto"/>
          <w:sz w:val="26"/>
          <w:szCs w:val="26"/>
        </w:rPr>
      </w:pPr>
      <w:r w:rsidRPr="004340B2">
        <w:rPr>
          <w:rFonts w:asciiTheme="minorHAnsi" w:hAnsiTheme="minorHAnsi" w:cstheme="minorBidi"/>
          <w:color w:val="auto"/>
          <w:sz w:val="26"/>
          <w:szCs w:val="26"/>
        </w:rPr>
        <w:t>Il est interdit d’entreposer les ordures à l’intérieur, à l’extérieur ou aux alentours du logement. Il faut les jeter que dans les poubelles autorisées ou municipales.</w:t>
      </w:r>
    </w:p>
    <w:p w14:paraId="6330FCF7" w14:textId="77777777" w:rsidR="00B47FCA" w:rsidRPr="004340B2" w:rsidRDefault="00B47FCA" w:rsidP="00B47FCA">
      <w:pPr>
        <w:spacing w:after="0"/>
        <w:ind w:left="720"/>
        <w:contextualSpacing/>
        <w:jc w:val="both"/>
        <w:rPr>
          <w:rFonts w:asciiTheme="minorHAnsi" w:hAnsiTheme="minorHAnsi" w:cstheme="minorBidi"/>
          <w:color w:val="auto"/>
          <w:sz w:val="10"/>
          <w:szCs w:val="10"/>
        </w:rPr>
      </w:pPr>
    </w:p>
    <w:p w14:paraId="72DEB979" w14:textId="77777777" w:rsidR="004340B2" w:rsidRPr="004340B2" w:rsidRDefault="004340B2" w:rsidP="00B47FCA">
      <w:pPr>
        <w:spacing w:after="0"/>
        <w:jc w:val="both"/>
        <w:rPr>
          <w:rFonts w:asciiTheme="minorHAnsi" w:hAnsiTheme="minorHAnsi" w:cstheme="minorBidi"/>
          <w:b/>
          <w:bCs/>
          <w:color w:val="auto"/>
          <w:sz w:val="26"/>
          <w:szCs w:val="26"/>
        </w:rPr>
      </w:pPr>
      <w:r w:rsidRPr="004340B2">
        <w:rPr>
          <w:rFonts w:asciiTheme="minorHAnsi" w:hAnsiTheme="minorHAnsi" w:cstheme="minorBidi"/>
          <w:b/>
          <w:bCs/>
          <w:color w:val="auto"/>
          <w:sz w:val="26"/>
          <w:szCs w:val="26"/>
          <w:u w:val="single"/>
        </w:rPr>
        <w:t>ARTICLE 11</w:t>
      </w:r>
      <w:r w:rsidRPr="004340B2">
        <w:rPr>
          <w:rFonts w:asciiTheme="minorHAnsi" w:hAnsiTheme="minorHAnsi" w:cstheme="minorBidi"/>
          <w:b/>
          <w:bCs/>
          <w:color w:val="auto"/>
          <w:sz w:val="26"/>
          <w:szCs w:val="26"/>
        </w:rPr>
        <w:t> : Absences et Voyage</w:t>
      </w:r>
    </w:p>
    <w:p w14:paraId="58A7F006" w14:textId="77777777" w:rsidR="00914548" w:rsidRDefault="004340B2" w:rsidP="004340B2">
      <w:pPr>
        <w:numPr>
          <w:ilvl w:val="0"/>
          <w:numId w:val="6"/>
        </w:numPr>
        <w:contextualSpacing/>
        <w:jc w:val="both"/>
        <w:rPr>
          <w:rFonts w:asciiTheme="minorHAnsi" w:hAnsiTheme="minorHAnsi" w:cstheme="minorBidi"/>
          <w:color w:val="auto"/>
          <w:sz w:val="26"/>
          <w:szCs w:val="26"/>
        </w:rPr>
      </w:pPr>
      <w:r w:rsidRPr="004340B2">
        <w:rPr>
          <w:rFonts w:asciiTheme="minorHAnsi" w:hAnsiTheme="minorHAnsi" w:cstheme="minorBidi"/>
          <w:color w:val="auto"/>
          <w:sz w:val="26"/>
          <w:szCs w:val="26"/>
        </w:rPr>
        <w:t>Toute absence, déplacement ou voyage qui entrainera le résident à passer la nuit hors du logement doit être autorisée par une Permission d’absence délivrée par SDBI. Cette demande de permission doit être adressée à SDBI au plus tard 48 heures avant par un parent ou le tuteur, qui précisera la destination, la date de</w:t>
      </w:r>
    </w:p>
    <w:p w14:paraId="657E4506" w14:textId="53114599" w:rsidR="004340B2" w:rsidRPr="004340B2" w:rsidRDefault="004340B2" w:rsidP="00914548">
      <w:pPr>
        <w:ind w:left="720"/>
        <w:contextualSpacing/>
        <w:jc w:val="both"/>
        <w:rPr>
          <w:rFonts w:asciiTheme="minorHAnsi" w:hAnsiTheme="minorHAnsi" w:cstheme="minorBidi"/>
          <w:color w:val="auto"/>
          <w:sz w:val="26"/>
          <w:szCs w:val="26"/>
        </w:rPr>
      </w:pPr>
      <w:proofErr w:type="gramStart"/>
      <w:r w:rsidRPr="004340B2">
        <w:rPr>
          <w:rFonts w:asciiTheme="minorHAnsi" w:hAnsiTheme="minorHAnsi" w:cstheme="minorBidi"/>
          <w:color w:val="auto"/>
          <w:sz w:val="26"/>
          <w:szCs w:val="26"/>
        </w:rPr>
        <w:t>départ</w:t>
      </w:r>
      <w:proofErr w:type="gramEnd"/>
      <w:r w:rsidRPr="004340B2">
        <w:rPr>
          <w:rFonts w:asciiTheme="minorHAnsi" w:hAnsiTheme="minorHAnsi" w:cstheme="minorBidi"/>
          <w:color w:val="auto"/>
          <w:sz w:val="26"/>
          <w:szCs w:val="26"/>
        </w:rPr>
        <w:t xml:space="preserve"> et de retour. Cette permission est obligatoire pour le résident, et n’est délivrée qu’après la confirmation et la garantie d’un parent ou du tuteur. </w:t>
      </w:r>
    </w:p>
    <w:p w14:paraId="382AF0F0" w14:textId="77777777" w:rsidR="004340B2" w:rsidRPr="004340B2" w:rsidRDefault="004340B2" w:rsidP="004340B2">
      <w:pPr>
        <w:ind w:left="360"/>
        <w:jc w:val="both"/>
        <w:rPr>
          <w:rFonts w:asciiTheme="minorHAnsi" w:hAnsiTheme="minorHAnsi" w:cstheme="minorBidi"/>
          <w:color w:val="auto"/>
          <w:sz w:val="26"/>
          <w:szCs w:val="26"/>
        </w:rPr>
      </w:pPr>
      <w:r w:rsidRPr="004340B2">
        <w:rPr>
          <w:rFonts w:asciiTheme="minorHAnsi" w:hAnsiTheme="minorHAnsi" w:cstheme="minorBidi"/>
          <w:color w:val="auto"/>
          <w:sz w:val="26"/>
          <w:szCs w:val="26"/>
        </w:rPr>
        <w:t xml:space="preserve">Après cette permission accordée, cette personne devient le seul garant du résident de ce moment jusqu'à son retour notifié à SDBI.   </w:t>
      </w:r>
    </w:p>
    <w:p w14:paraId="626A0765" w14:textId="77777777" w:rsidR="004340B2" w:rsidRPr="004340B2" w:rsidRDefault="004340B2" w:rsidP="00B47FCA">
      <w:pPr>
        <w:spacing w:after="0"/>
        <w:jc w:val="both"/>
        <w:rPr>
          <w:rFonts w:asciiTheme="minorHAnsi" w:hAnsiTheme="minorHAnsi" w:cstheme="minorBidi"/>
          <w:b/>
          <w:bCs/>
          <w:color w:val="auto"/>
          <w:sz w:val="26"/>
          <w:szCs w:val="26"/>
        </w:rPr>
      </w:pPr>
      <w:r w:rsidRPr="004340B2">
        <w:rPr>
          <w:rFonts w:asciiTheme="minorHAnsi" w:hAnsiTheme="minorHAnsi" w:cstheme="minorBidi"/>
          <w:b/>
          <w:bCs/>
          <w:color w:val="auto"/>
          <w:sz w:val="26"/>
          <w:szCs w:val="26"/>
          <w:u w:val="single"/>
        </w:rPr>
        <w:t>ARTICLE 12</w:t>
      </w:r>
      <w:r w:rsidRPr="004340B2">
        <w:rPr>
          <w:rFonts w:asciiTheme="minorHAnsi" w:hAnsiTheme="minorHAnsi" w:cstheme="minorBidi"/>
          <w:b/>
          <w:bCs/>
          <w:color w:val="auto"/>
          <w:sz w:val="26"/>
          <w:szCs w:val="26"/>
        </w:rPr>
        <w:t> : Sécurité et Protection</w:t>
      </w:r>
    </w:p>
    <w:p w14:paraId="18AA903A" w14:textId="6A70A9B9" w:rsidR="004340B2" w:rsidRPr="004340B2" w:rsidRDefault="004340B2" w:rsidP="00B47FCA">
      <w:pPr>
        <w:spacing w:after="0"/>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Pour une sécurité et une protection plus renforcée, chaque résident doit respecter scrupuleusement les règles suivantes :</w:t>
      </w:r>
    </w:p>
    <w:p w14:paraId="626BAF13" w14:textId="77777777" w:rsidR="004340B2" w:rsidRPr="004340B2" w:rsidRDefault="004340B2" w:rsidP="004340B2">
      <w:pPr>
        <w:numPr>
          <w:ilvl w:val="0"/>
          <w:numId w:val="6"/>
        </w:numPr>
        <w:contextualSpacing/>
        <w:jc w:val="both"/>
        <w:rPr>
          <w:rFonts w:asciiTheme="minorHAnsi" w:hAnsiTheme="minorHAnsi" w:cstheme="minorBidi"/>
          <w:bCs/>
          <w:color w:val="auto"/>
          <w:sz w:val="26"/>
          <w:szCs w:val="26"/>
        </w:rPr>
      </w:pPr>
      <w:proofErr w:type="spellStart"/>
      <w:r w:rsidRPr="004340B2">
        <w:rPr>
          <w:rFonts w:asciiTheme="minorHAnsi" w:hAnsiTheme="minorHAnsi" w:cstheme="minorBidi"/>
          <w:bCs/>
          <w:color w:val="auto"/>
          <w:sz w:val="26"/>
          <w:szCs w:val="26"/>
        </w:rPr>
        <w:t>Etre</w:t>
      </w:r>
      <w:proofErr w:type="spellEnd"/>
      <w:r w:rsidRPr="004340B2">
        <w:rPr>
          <w:rFonts w:asciiTheme="minorHAnsi" w:hAnsiTheme="minorHAnsi" w:cstheme="minorBidi"/>
          <w:bCs/>
          <w:color w:val="auto"/>
          <w:sz w:val="26"/>
          <w:szCs w:val="26"/>
        </w:rPr>
        <w:t xml:space="preserve"> à la maison au plus tard à 22 heures.</w:t>
      </w:r>
    </w:p>
    <w:p w14:paraId="582859F9" w14:textId="77777777" w:rsidR="004340B2" w:rsidRPr="004340B2" w:rsidRDefault="004340B2" w:rsidP="004340B2">
      <w:pPr>
        <w:numPr>
          <w:ilvl w:val="0"/>
          <w:numId w:val="6"/>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Bien vérifier la fermeture de tous les robinets, vitres, portes et bouteilles de gaz, avant d’aller au lit ou de sortir.</w:t>
      </w:r>
    </w:p>
    <w:p w14:paraId="1F1078C8" w14:textId="77777777" w:rsidR="004340B2" w:rsidRPr="004340B2" w:rsidRDefault="004340B2" w:rsidP="004340B2">
      <w:pPr>
        <w:numPr>
          <w:ilvl w:val="0"/>
          <w:numId w:val="6"/>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Bien garder discrètement ses clés et ne jamais les confier à une tierce personne.</w:t>
      </w:r>
    </w:p>
    <w:p w14:paraId="55F64388" w14:textId="77777777" w:rsidR="004340B2" w:rsidRPr="004340B2" w:rsidRDefault="004340B2" w:rsidP="004340B2">
      <w:pPr>
        <w:numPr>
          <w:ilvl w:val="0"/>
          <w:numId w:val="6"/>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Ne pas fréquenter les endroits dangereux et les personnes suspectes, inconnues ou de mauvaise réputation ou moralité.</w:t>
      </w:r>
    </w:p>
    <w:p w14:paraId="63899F0E" w14:textId="77777777" w:rsidR="004340B2" w:rsidRPr="004340B2" w:rsidRDefault="004340B2" w:rsidP="004340B2">
      <w:pPr>
        <w:numPr>
          <w:ilvl w:val="0"/>
          <w:numId w:val="6"/>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Respecter les règles de sécurité afin assurer sa propre sécurité et celle des autres résidents et de leurs biens.</w:t>
      </w:r>
    </w:p>
    <w:p w14:paraId="31A7D672" w14:textId="77777777" w:rsidR="004340B2" w:rsidRPr="004340B2" w:rsidRDefault="004340B2" w:rsidP="004340B2">
      <w:pPr>
        <w:numPr>
          <w:ilvl w:val="0"/>
          <w:numId w:val="6"/>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Ne pas faire de branchements anarchiques ou brancher des appareils à haute tension.</w:t>
      </w:r>
    </w:p>
    <w:p w14:paraId="0EDA9EA5" w14:textId="77777777" w:rsidR="004340B2" w:rsidRPr="004340B2" w:rsidRDefault="004340B2" w:rsidP="004340B2">
      <w:pPr>
        <w:numPr>
          <w:ilvl w:val="0"/>
          <w:numId w:val="6"/>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Respecter les heures d’entrer (6H au plus tôt) et de rentrée (22H au plus tard).</w:t>
      </w:r>
    </w:p>
    <w:p w14:paraId="7404E180" w14:textId="77777777" w:rsidR="004340B2" w:rsidRPr="004340B2" w:rsidRDefault="004340B2" w:rsidP="004340B2">
      <w:pPr>
        <w:numPr>
          <w:ilvl w:val="0"/>
          <w:numId w:val="6"/>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Ne pas garder des liquides inflammables, nauséabonds ou toxiques. </w:t>
      </w:r>
    </w:p>
    <w:p w14:paraId="7A4BE93A" w14:textId="77777777" w:rsidR="004340B2" w:rsidRPr="004340B2" w:rsidRDefault="004340B2" w:rsidP="004340B2">
      <w:pPr>
        <w:numPr>
          <w:ilvl w:val="0"/>
          <w:numId w:val="6"/>
        </w:numPr>
        <w:spacing w:after="0"/>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Chaque résident présent dans le logement </w:t>
      </w:r>
      <w:proofErr w:type="gramStart"/>
      <w:r w:rsidRPr="004340B2">
        <w:rPr>
          <w:rFonts w:asciiTheme="minorHAnsi" w:hAnsiTheme="minorHAnsi" w:cstheme="minorBidi"/>
          <w:bCs/>
          <w:color w:val="auto"/>
          <w:sz w:val="26"/>
          <w:szCs w:val="26"/>
        </w:rPr>
        <w:t>est en charge</w:t>
      </w:r>
      <w:proofErr w:type="gramEnd"/>
      <w:r w:rsidRPr="004340B2">
        <w:rPr>
          <w:rFonts w:asciiTheme="minorHAnsi" w:hAnsiTheme="minorHAnsi" w:cstheme="minorBidi"/>
          <w:bCs/>
          <w:color w:val="auto"/>
          <w:sz w:val="26"/>
          <w:szCs w:val="26"/>
        </w:rPr>
        <w:t xml:space="preserve"> de la protection des biens de ceux qui sont absents.</w:t>
      </w:r>
    </w:p>
    <w:p w14:paraId="4D3F4E7B" w14:textId="77777777" w:rsidR="004340B2" w:rsidRPr="004340B2" w:rsidRDefault="004340B2" w:rsidP="004340B2">
      <w:pPr>
        <w:spacing w:after="0"/>
        <w:jc w:val="both"/>
        <w:rPr>
          <w:rFonts w:asciiTheme="minorHAnsi" w:hAnsiTheme="minorHAnsi" w:cstheme="minorBidi"/>
          <w:bCs/>
          <w:color w:val="auto"/>
          <w:sz w:val="16"/>
          <w:szCs w:val="16"/>
        </w:rPr>
      </w:pPr>
    </w:p>
    <w:p w14:paraId="10B29AA1" w14:textId="77777777" w:rsidR="004340B2" w:rsidRPr="004340B2" w:rsidRDefault="004340B2" w:rsidP="004340B2">
      <w:pPr>
        <w:jc w:val="both"/>
        <w:rPr>
          <w:rFonts w:asciiTheme="minorHAnsi" w:hAnsiTheme="minorHAnsi" w:cstheme="minorBidi"/>
          <w:b/>
          <w:bCs/>
          <w:color w:val="auto"/>
          <w:sz w:val="26"/>
          <w:szCs w:val="26"/>
        </w:rPr>
      </w:pPr>
      <w:r w:rsidRPr="004340B2">
        <w:rPr>
          <w:rFonts w:asciiTheme="minorHAnsi" w:hAnsiTheme="minorHAnsi" w:cstheme="minorBidi"/>
          <w:b/>
          <w:bCs/>
          <w:color w:val="auto"/>
          <w:sz w:val="26"/>
          <w:szCs w:val="26"/>
          <w:u w:val="single"/>
        </w:rPr>
        <w:t>ARTICLE 13</w:t>
      </w:r>
      <w:r w:rsidRPr="004340B2">
        <w:rPr>
          <w:rFonts w:asciiTheme="minorHAnsi" w:hAnsiTheme="minorHAnsi" w:cstheme="minorBidi"/>
          <w:b/>
          <w:bCs/>
          <w:color w:val="auto"/>
          <w:sz w:val="26"/>
          <w:szCs w:val="26"/>
        </w:rPr>
        <w:t> : Plaintes</w:t>
      </w:r>
    </w:p>
    <w:p w14:paraId="2EE2D314" w14:textId="77777777" w:rsidR="004340B2" w:rsidRPr="004340B2" w:rsidRDefault="004340B2" w:rsidP="004340B2">
      <w:pPr>
        <w:numPr>
          <w:ilvl w:val="0"/>
          <w:numId w:val="8"/>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Le responsable de logement est le garant du respect strict du règlement intérieur et de la convivialité entre les résidents.</w:t>
      </w:r>
    </w:p>
    <w:p w14:paraId="4EC86FC5" w14:textId="77777777" w:rsidR="004340B2" w:rsidRPr="004340B2" w:rsidRDefault="004340B2" w:rsidP="004340B2">
      <w:pPr>
        <w:numPr>
          <w:ilvl w:val="0"/>
          <w:numId w:val="8"/>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Les plaintes pour les petits manquements doivent lui être adressées. Dans la mesure du possible, il doit régler tout litige ou mésentente de manière amicale, courtoise, équitable, impartiale et diplomatique.</w:t>
      </w:r>
    </w:p>
    <w:p w14:paraId="7A74B9AC" w14:textId="77777777" w:rsidR="004340B2" w:rsidRPr="004340B2" w:rsidRDefault="004340B2" w:rsidP="004340B2">
      <w:pPr>
        <w:numPr>
          <w:ilvl w:val="0"/>
          <w:numId w:val="8"/>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 Il a le droit et le devoir d’interpeler tout résident en cas de violation d’une règle, de convoquer de brèves réunions pour informations ou en cas de règlement de mésentente ou disputes.</w:t>
      </w:r>
    </w:p>
    <w:p w14:paraId="6B03E4E8" w14:textId="56C33FEA" w:rsidR="004340B2" w:rsidRPr="004340B2" w:rsidRDefault="004340B2" w:rsidP="004340B2">
      <w:pPr>
        <w:numPr>
          <w:ilvl w:val="0"/>
          <w:numId w:val="8"/>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En cas de récidives, de cas graves ou d’incapacité du Responsable de logement à résoudre un litige, lui ou tout résident peut directement interpeler l’administration de SDBI afin de trouver une solution.</w:t>
      </w:r>
    </w:p>
    <w:p w14:paraId="0F718801" w14:textId="77777777" w:rsidR="004340B2" w:rsidRPr="004340B2" w:rsidRDefault="004340B2" w:rsidP="004340B2">
      <w:pPr>
        <w:numPr>
          <w:ilvl w:val="0"/>
          <w:numId w:val="8"/>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Il est interdit à tout résident de se rendre justice. Il doit toujours s’adresser au Responsable de logement ou à l’administration de l’école.</w:t>
      </w:r>
    </w:p>
    <w:p w14:paraId="556529E1" w14:textId="77777777" w:rsidR="00B47FCA" w:rsidRDefault="004340B2" w:rsidP="004340B2">
      <w:pPr>
        <w:numPr>
          <w:ilvl w:val="0"/>
          <w:numId w:val="8"/>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Aucune plainte ne doit être adressée au propriétaire du logement, mais à l’école.</w:t>
      </w:r>
    </w:p>
    <w:p w14:paraId="117B3B40" w14:textId="47B066D1" w:rsidR="004340B2" w:rsidRPr="004340B2" w:rsidRDefault="004340B2" w:rsidP="00B47FCA">
      <w:pPr>
        <w:spacing w:after="0"/>
        <w:ind w:left="720"/>
        <w:contextualSpacing/>
        <w:jc w:val="both"/>
        <w:rPr>
          <w:rFonts w:asciiTheme="minorHAnsi" w:hAnsiTheme="minorHAnsi" w:cstheme="minorBidi"/>
          <w:bCs/>
          <w:color w:val="auto"/>
          <w:sz w:val="10"/>
          <w:szCs w:val="10"/>
        </w:rPr>
      </w:pPr>
      <w:r w:rsidRPr="004340B2">
        <w:rPr>
          <w:rFonts w:asciiTheme="minorHAnsi" w:hAnsiTheme="minorHAnsi" w:cstheme="minorBidi"/>
          <w:bCs/>
          <w:color w:val="auto"/>
          <w:sz w:val="10"/>
          <w:szCs w:val="10"/>
        </w:rPr>
        <w:t xml:space="preserve"> </w:t>
      </w:r>
    </w:p>
    <w:p w14:paraId="3F9CB229" w14:textId="77777777" w:rsidR="004340B2" w:rsidRPr="004340B2" w:rsidRDefault="004340B2" w:rsidP="00B47FCA">
      <w:pPr>
        <w:spacing w:after="0"/>
        <w:jc w:val="both"/>
        <w:rPr>
          <w:rFonts w:asciiTheme="minorHAnsi" w:hAnsiTheme="minorHAnsi" w:cstheme="minorBidi"/>
          <w:b/>
          <w:bCs/>
          <w:color w:val="auto"/>
          <w:sz w:val="26"/>
          <w:szCs w:val="26"/>
        </w:rPr>
      </w:pPr>
      <w:r w:rsidRPr="004340B2">
        <w:rPr>
          <w:rFonts w:asciiTheme="minorHAnsi" w:hAnsiTheme="minorHAnsi" w:cstheme="minorBidi"/>
          <w:b/>
          <w:bCs/>
          <w:color w:val="auto"/>
          <w:sz w:val="26"/>
          <w:szCs w:val="26"/>
          <w:u w:val="single"/>
        </w:rPr>
        <w:t>ARTICLE 14</w:t>
      </w:r>
      <w:r w:rsidRPr="004340B2">
        <w:rPr>
          <w:rFonts w:asciiTheme="minorHAnsi" w:hAnsiTheme="minorHAnsi" w:cstheme="minorBidi"/>
          <w:b/>
          <w:bCs/>
          <w:color w:val="auto"/>
          <w:sz w:val="26"/>
          <w:szCs w:val="26"/>
        </w:rPr>
        <w:t> : Sanctions</w:t>
      </w:r>
    </w:p>
    <w:p w14:paraId="796B934D" w14:textId="61B2E660" w:rsidR="004340B2" w:rsidRPr="004340B2" w:rsidRDefault="004340B2" w:rsidP="004340B2">
      <w:pPr>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Comme dit dans l’article précédent, aucun résident n’a le droit de se rendre justice. Seule l’administration est habilitée à prendre des sanctions pour les manquements au règlement intérieur. Alors, les sanctions sont reparties comme suit :</w:t>
      </w:r>
    </w:p>
    <w:p w14:paraId="2EFEEAF5" w14:textId="77777777" w:rsidR="004340B2" w:rsidRPr="004340B2" w:rsidRDefault="004340B2" w:rsidP="004340B2">
      <w:pPr>
        <w:numPr>
          <w:ilvl w:val="0"/>
          <w:numId w:val="9"/>
        </w:numPr>
        <w:contextualSpacing/>
        <w:jc w:val="both"/>
        <w:rPr>
          <w:rFonts w:asciiTheme="minorHAnsi" w:hAnsiTheme="minorHAnsi" w:cstheme="minorBidi"/>
          <w:bCs/>
          <w:color w:val="auto"/>
          <w:sz w:val="26"/>
          <w:szCs w:val="26"/>
          <w:u w:val="single"/>
        </w:rPr>
      </w:pPr>
      <w:r w:rsidRPr="004340B2">
        <w:rPr>
          <w:rFonts w:asciiTheme="minorHAnsi" w:hAnsiTheme="minorHAnsi" w:cstheme="minorBidi"/>
          <w:bCs/>
          <w:color w:val="auto"/>
          <w:sz w:val="26"/>
          <w:szCs w:val="26"/>
          <w:u w:val="single"/>
        </w:rPr>
        <w:t>Loyer impayé</w:t>
      </w:r>
    </w:p>
    <w:p w14:paraId="048887C2" w14:textId="77777777" w:rsidR="004340B2" w:rsidRPr="004340B2" w:rsidRDefault="004340B2" w:rsidP="004340B2">
      <w:pPr>
        <w:numPr>
          <w:ilvl w:val="0"/>
          <w:numId w:val="10"/>
        </w:numPr>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En cas de loyer encore impayé au-delà de la date indiquée, le résident et le parent ou le tuteur seront interpelés et rappelés à l’ordre pour paiement immédiat.</w:t>
      </w:r>
    </w:p>
    <w:p w14:paraId="04CCCD49" w14:textId="66FC6951" w:rsidR="004340B2" w:rsidRPr="004340B2" w:rsidRDefault="004340B2" w:rsidP="004340B2">
      <w:pPr>
        <w:numPr>
          <w:ilvl w:val="0"/>
          <w:numId w:val="10"/>
        </w:numPr>
        <w:spacing w:after="0"/>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En cas de loyers consécutifs impayés et sans compromis trouvé, le résident sera expulsé sans préavis. Il devra obligatoirement régler ses arriérés après l’expulsion. </w:t>
      </w:r>
    </w:p>
    <w:p w14:paraId="3FEC18A6" w14:textId="77777777" w:rsidR="004340B2" w:rsidRPr="004340B2" w:rsidRDefault="004340B2" w:rsidP="004340B2">
      <w:pPr>
        <w:spacing w:after="0"/>
        <w:ind w:left="720"/>
        <w:contextualSpacing/>
        <w:jc w:val="both"/>
        <w:rPr>
          <w:rFonts w:asciiTheme="minorHAnsi" w:hAnsiTheme="minorHAnsi" w:cstheme="minorBidi"/>
          <w:bCs/>
          <w:color w:val="auto"/>
          <w:sz w:val="16"/>
          <w:szCs w:val="16"/>
        </w:rPr>
      </w:pPr>
      <w:r w:rsidRPr="004340B2">
        <w:rPr>
          <w:rFonts w:asciiTheme="minorHAnsi" w:hAnsiTheme="minorHAnsi" w:cstheme="minorBidi"/>
          <w:bCs/>
          <w:color w:val="auto"/>
          <w:sz w:val="26"/>
          <w:szCs w:val="26"/>
        </w:rPr>
        <w:t xml:space="preserve"> </w:t>
      </w:r>
    </w:p>
    <w:p w14:paraId="5F7A7BCF" w14:textId="77777777" w:rsidR="004340B2" w:rsidRPr="004340B2" w:rsidRDefault="004340B2" w:rsidP="004340B2">
      <w:pPr>
        <w:numPr>
          <w:ilvl w:val="0"/>
          <w:numId w:val="9"/>
        </w:numPr>
        <w:spacing w:after="0"/>
        <w:contextualSpacing/>
        <w:jc w:val="both"/>
        <w:rPr>
          <w:rFonts w:asciiTheme="minorHAnsi" w:hAnsiTheme="minorHAnsi" w:cstheme="minorBidi"/>
          <w:bCs/>
          <w:color w:val="auto"/>
          <w:sz w:val="26"/>
          <w:szCs w:val="26"/>
          <w:u w:val="single"/>
        </w:rPr>
      </w:pPr>
      <w:r w:rsidRPr="004340B2">
        <w:rPr>
          <w:rFonts w:asciiTheme="minorHAnsi" w:hAnsiTheme="minorHAnsi" w:cstheme="minorBidi"/>
          <w:bCs/>
          <w:color w:val="auto"/>
          <w:sz w:val="26"/>
          <w:szCs w:val="26"/>
          <w:u w:val="single"/>
        </w:rPr>
        <w:t>Dégâts matériels, perte, vol</w:t>
      </w:r>
    </w:p>
    <w:p w14:paraId="78EC966D" w14:textId="77777777" w:rsidR="004340B2" w:rsidRPr="004340B2" w:rsidRDefault="004340B2" w:rsidP="004340B2">
      <w:pPr>
        <w:numPr>
          <w:ilvl w:val="0"/>
          <w:numId w:val="11"/>
        </w:numPr>
        <w:spacing w:after="0"/>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En cas de dégâts matériels par un résident, il sera sommé de les réparer immédiatement.</w:t>
      </w:r>
    </w:p>
    <w:p w14:paraId="2753D8D2" w14:textId="77777777" w:rsidR="004340B2" w:rsidRPr="004340B2" w:rsidRDefault="004340B2" w:rsidP="004340B2">
      <w:pPr>
        <w:numPr>
          <w:ilvl w:val="0"/>
          <w:numId w:val="11"/>
        </w:numPr>
        <w:spacing w:after="0"/>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 xml:space="preserve">Tout résident qui perd ses clés est tenu de changer toutes les serrures des portes pour avoir de nouvelles clés, si celle-ci sont non reproductibles. </w:t>
      </w:r>
    </w:p>
    <w:p w14:paraId="56B1C8A1" w14:textId="37F5FF26" w:rsidR="004340B2" w:rsidRPr="004340B2" w:rsidRDefault="004340B2" w:rsidP="004340B2">
      <w:pPr>
        <w:numPr>
          <w:ilvl w:val="0"/>
          <w:numId w:val="11"/>
        </w:numPr>
        <w:spacing w:after="0"/>
        <w:contextualSpacing/>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Tout résident reconnu coupable de vol ou de vente d’un bien d’un autre résident ou du logement, est obligé de rembourser ce bien à valeur égale.</w:t>
      </w:r>
    </w:p>
    <w:p w14:paraId="7D6AA83E" w14:textId="77777777" w:rsidR="004340B2" w:rsidRPr="004340B2" w:rsidRDefault="004340B2" w:rsidP="004340B2">
      <w:pPr>
        <w:spacing w:after="0"/>
        <w:ind w:left="720"/>
        <w:contextualSpacing/>
        <w:jc w:val="both"/>
        <w:rPr>
          <w:rFonts w:asciiTheme="minorHAnsi" w:hAnsiTheme="minorHAnsi" w:cstheme="minorBidi"/>
          <w:bCs/>
          <w:color w:val="auto"/>
          <w:sz w:val="16"/>
          <w:szCs w:val="16"/>
        </w:rPr>
      </w:pPr>
    </w:p>
    <w:p w14:paraId="7FC557F8" w14:textId="7E42D4C0" w:rsidR="004340B2" w:rsidRPr="004340B2" w:rsidRDefault="004340B2" w:rsidP="004340B2">
      <w:pPr>
        <w:numPr>
          <w:ilvl w:val="0"/>
          <w:numId w:val="9"/>
        </w:numPr>
        <w:spacing w:after="0"/>
        <w:contextualSpacing/>
        <w:jc w:val="both"/>
        <w:rPr>
          <w:rFonts w:asciiTheme="minorHAnsi" w:hAnsiTheme="minorHAnsi" w:cstheme="minorBidi"/>
          <w:bCs/>
          <w:color w:val="auto"/>
          <w:sz w:val="26"/>
          <w:szCs w:val="26"/>
          <w:u w:val="single"/>
        </w:rPr>
      </w:pPr>
      <w:r w:rsidRPr="004340B2">
        <w:rPr>
          <w:rFonts w:asciiTheme="minorHAnsi" w:hAnsiTheme="minorHAnsi" w:cstheme="minorBidi"/>
          <w:bCs/>
          <w:color w:val="auto"/>
          <w:sz w:val="26"/>
          <w:szCs w:val="26"/>
          <w:u w:val="single"/>
        </w:rPr>
        <w:t>Non-respect des règles d’hygiène et d’entretien</w:t>
      </w:r>
    </w:p>
    <w:p w14:paraId="50CCB243" w14:textId="77777777" w:rsidR="004340B2" w:rsidRPr="004340B2" w:rsidRDefault="004340B2" w:rsidP="004340B2">
      <w:pPr>
        <w:spacing w:after="0"/>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Le résident sera sommé d’exécuter sa part de tâche concernant cette question.</w:t>
      </w:r>
    </w:p>
    <w:p w14:paraId="57DFA734" w14:textId="77777777" w:rsidR="004340B2" w:rsidRPr="004340B2" w:rsidRDefault="004340B2" w:rsidP="004340B2">
      <w:pPr>
        <w:numPr>
          <w:ilvl w:val="0"/>
          <w:numId w:val="9"/>
        </w:numPr>
        <w:spacing w:after="0"/>
        <w:contextualSpacing/>
        <w:jc w:val="both"/>
        <w:rPr>
          <w:rFonts w:asciiTheme="minorHAnsi" w:hAnsiTheme="minorHAnsi" w:cstheme="minorBidi"/>
          <w:bCs/>
          <w:color w:val="auto"/>
          <w:sz w:val="26"/>
          <w:szCs w:val="26"/>
          <w:u w:val="single"/>
        </w:rPr>
      </w:pPr>
      <w:r w:rsidRPr="004340B2">
        <w:rPr>
          <w:rFonts w:asciiTheme="minorHAnsi" w:hAnsiTheme="minorHAnsi" w:cstheme="minorBidi"/>
          <w:bCs/>
          <w:color w:val="auto"/>
          <w:sz w:val="26"/>
          <w:szCs w:val="26"/>
          <w:u w:val="single"/>
        </w:rPr>
        <w:t>Les autres manquements</w:t>
      </w:r>
    </w:p>
    <w:p w14:paraId="3A1E6130" w14:textId="77777777" w:rsidR="004340B2" w:rsidRPr="004340B2" w:rsidRDefault="004340B2" w:rsidP="004340B2">
      <w:pPr>
        <w:spacing w:after="0"/>
        <w:jc w:val="both"/>
        <w:rPr>
          <w:rFonts w:asciiTheme="minorHAnsi" w:hAnsiTheme="minorHAnsi" w:cstheme="minorBidi"/>
          <w:bCs/>
          <w:color w:val="auto"/>
          <w:sz w:val="26"/>
          <w:szCs w:val="26"/>
        </w:rPr>
      </w:pPr>
      <w:r w:rsidRPr="004340B2">
        <w:rPr>
          <w:rFonts w:asciiTheme="minorHAnsi" w:hAnsiTheme="minorHAnsi" w:cstheme="minorBidi"/>
          <w:bCs/>
          <w:color w:val="auto"/>
          <w:sz w:val="26"/>
          <w:szCs w:val="26"/>
        </w:rPr>
        <w:t>Pour les autres manquements, le résident sera convoqué à s’expliquer. Ensuite, un avertissement verbal ou écrit lui sera adressé ainsi qu’à un parent ou son tuteur. En cas de récidives incessantes, il peut être expulsé sans préavis. Et devra payer tous ses arriérés après l’expulsion.</w:t>
      </w:r>
    </w:p>
    <w:p w14:paraId="3A834C79" w14:textId="77777777" w:rsidR="004340B2" w:rsidRPr="004340B2" w:rsidRDefault="004340B2" w:rsidP="004340B2">
      <w:pPr>
        <w:spacing w:after="0"/>
        <w:jc w:val="both"/>
        <w:rPr>
          <w:rFonts w:asciiTheme="minorHAnsi" w:hAnsiTheme="minorHAnsi" w:cstheme="minorBidi"/>
          <w:bCs/>
          <w:color w:val="auto"/>
          <w:sz w:val="26"/>
          <w:szCs w:val="26"/>
        </w:rPr>
      </w:pPr>
    </w:p>
    <w:p w14:paraId="5A199639" w14:textId="77777777" w:rsidR="004340B2" w:rsidRPr="004340B2" w:rsidRDefault="004340B2" w:rsidP="004340B2">
      <w:pPr>
        <w:spacing w:after="0"/>
        <w:rPr>
          <w:rFonts w:asciiTheme="minorHAnsi" w:hAnsiTheme="minorHAnsi" w:cstheme="minorBidi"/>
          <w:color w:val="auto"/>
          <w:sz w:val="26"/>
          <w:szCs w:val="26"/>
        </w:rPr>
      </w:pPr>
      <w:r w:rsidRPr="004340B2">
        <w:rPr>
          <w:rFonts w:asciiTheme="minorHAnsi" w:hAnsiTheme="minorHAnsi" w:cstheme="minorBidi"/>
          <w:color w:val="auto"/>
          <w:sz w:val="26"/>
          <w:szCs w:val="26"/>
        </w:rPr>
        <w:t>Je soussigné(e) …………………………………………………………</w:t>
      </w:r>
      <w:proofErr w:type="gramStart"/>
      <w:r w:rsidRPr="004340B2">
        <w:rPr>
          <w:rFonts w:asciiTheme="minorHAnsi" w:hAnsiTheme="minorHAnsi" w:cstheme="minorBidi"/>
          <w:color w:val="auto"/>
          <w:sz w:val="26"/>
          <w:szCs w:val="26"/>
        </w:rPr>
        <w:t>…….</w:t>
      </w:r>
      <w:proofErr w:type="gramEnd"/>
      <w:r w:rsidRPr="004340B2">
        <w:rPr>
          <w:rFonts w:asciiTheme="minorHAnsi" w:hAnsiTheme="minorHAnsi" w:cstheme="minorBidi"/>
          <w:color w:val="auto"/>
          <w:sz w:val="26"/>
          <w:szCs w:val="26"/>
        </w:rPr>
        <w:t xml:space="preserve">…………………………………………., né(e) le .…./.…./………. </w:t>
      </w:r>
      <w:proofErr w:type="gramStart"/>
      <w:r w:rsidRPr="004340B2">
        <w:rPr>
          <w:rFonts w:asciiTheme="minorHAnsi" w:hAnsiTheme="minorHAnsi" w:cstheme="minorBidi"/>
          <w:color w:val="auto"/>
          <w:sz w:val="26"/>
          <w:szCs w:val="26"/>
        </w:rPr>
        <w:t>à</w:t>
      </w:r>
      <w:proofErr w:type="gramEnd"/>
      <w:r w:rsidRPr="004340B2">
        <w:rPr>
          <w:rFonts w:asciiTheme="minorHAnsi" w:hAnsiTheme="minorHAnsi" w:cstheme="minorBidi"/>
          <w:color w:val="auto"/>
          <w:sz w:val="26"/>
          <w:szCs w:val="26"/>
        </w:rPr>
        <w:t>………………………….……….., contact : …………………………………………. Étudiant(e) en …</w:t>
      </w:r>
      <w:proofErr w:type="gramStart"/>
      <w:r w:rsidRPr="004340B2">
        <w:rPr>
          <w:rFonts w:asciiTheme="minorHAnsi" w:hAnsiTheme="minorHAnsi" w:cstheme="minorBidi"/>
          <w:color w:val="auto"/>
          <w:sz w:val="26"/>
          <w:szCs w:val="26"/>
        </w:rPr>
        <w:t>…….</w:t>
      </w:r>
      <w:proofErr w:type="gramEnd"/>
      <w:r w:rsidRPr="004340B2">
        <w:rPr>
          <w:rFonts w:asciiTheme="minorHAnsi" w:hAnsiTheme="minorHAnsi" w:cstheme="minorBidi"/>
          <w:color w:val="auto"/>
          <w:sz w:val="26"/>
          <w:szCs w:val="26"/>
        </w:rPr>
        <w:t xml:space="preserve">…………………………………………….. </w:t>
      </w:r>
      <w:proofErr w:type="gramStart"/>
      <w:r w:rsidRPr="004340B2">
        <w:rPr>
          <w:rFonts w:asciiTheme="minorHAnsi" w:hAnsiTheme="minorHAnsi" w:cstheme="minorBidi"/>
          <w:color w:val="auto"/>
          <w:sz w:val="26"/>
          <w:szCs w:val="26"/>
        </w:rPr>
        <w:t>à</w:t>
      </w:r>
      <w:proofErr w:type="gramEnd"/>
      <w:r w:rsidRPr="004340B2">
        <w:rPr>
          <w:rFonts w:asciiTheme="minorHAnsi" w:hAnsiTheme="minorHAnsi" w:cstheme="minorBidi"/>
          <w:color w:val="auto"/>
          <w:sz w:val="26"/>
          <w:szCs w:val="26"/>
        </w:rPr>
        <w:t xml:space="preserve"> l’école SONGON </w:t>
      </w:r>
      <w:proofErr w:type="spellStart"/>
      <w:r w:rsidRPr="004340B2">
        <w:rPr>
          <w:rFonts w:asciiTheme="minorHAnsi" w:hAnsiTheme="minorHAnsi" w:cstheme="minorBidi"/>
          <w:color w:val="auto"/>
          <w:sz w:val="26"/>
          <w:szCs w:val="26"/>
        </w:rPr>
        <w:t>DIGITAl</w:t>
      </w:r>
      <w:proofErr w:type="spellEnd"/>
      <w:r w:rsidRPr="004340B2">
        <w:rPr>
          <w:rFonts w:asciiTheme="minorHAnsi" w:hAnsiTheme="minorHAnsi" w:cstheme="minorBidi"/>
          <w:color w:val="auto"/>
          <w:sz w:val="26"/>
          <w:szCs w:val="26"/>
        </w:rPr>
        <w:t xml:space="preserve"> B</w:t>
      </w:r>
      <w:r w:rsidRPr="004340B2">
        <w:rPr>
          <w:rFonts w:asciiTheme="minorHAnsi" w:hAnsiTheme="minorHAnsi" w:cstheme="minorBidi"/>
          <w:color w:val="auto"/>
        </w:rPr>
        <w:t>RIDG</w:t>
      </w:r>
      <w:r w:rsidRPr="004340B2">
        <w:rPr>
          <w:rFonts w:asciiTheme="minorHAnsi" w:hAnsiTheme="minorHAnsi" w:cstheme="minorBidi"/>
          <w:color w:val="auto"/>
          <w:sz w:val="26"/>
          <w:szCs w:val="26"/>
        </w:rPr>
        <w:t>E INSTITUTE (SDBI), année académique 20…..-20….., reconnait avoir librement lu et approuvé ce Règlement intérieur du logement mis en location commune pour les étudiants. En tant que locataire, je m’engage à le respecter dans toutes ses dispositions.</w:t>
      </w:r>
    </w:p>
    <w:p w14:paraId="22A4E180" w14:textId="77777777" w:rsidR="004340B2" w:rsidRPr="004340B2" w:rsidRDefault="004340B2" w:rsidP="004340B2">
      <w:pPr>
        <w:spacing w:after="0"/>
        <w:ind w:right="-284"/>
        <w:rPr>
          <w:rFonts w:asciiTheme="minorHAnsi" w:hAnsiTheme="minorHAnsi" w:cstheme="minorBidi"/>
          <w:color w:val="auto"/>
          <w:sz w:val="24"/>
          <w:szCs w:val="24"/>
        </w:rPr>
      </w:pPr>
    </w:p>
    <w:p w14:paraId="2A6BA858" w14:textId="77777777" w:rsidR="004340B2" w:rsidRPr="004340B2" w:rsidRDefault="004340B2" w:rsidP="004340B2">
      <w:pPr>
        <w:spacing w:after="0"/>
        <w:ind w:right="-284"/>
        <w:jc w:val="center"/>
        <w:rPr>
          <w:rFonts w:asciiTheme="minorHAnsi" w:hAnsiTheme="minorHAnsi" w:cstheme="minorBidi"/>
          <w:b/>
          <w:bCs/>
          <w:color w:val="auto"/>
          <w:sz w:val="24"/>
          <w:szCs w:val="24"/>
        </w:rPr>
      </w:pPr>
      <w:bookmarkStart w:id="3" w:name="_Hlk84918891"/>
      <w:r w:rsidRPr="004340B2">
        <w:rPr>
          <w:rFonts w:asciiTheme="minorHAnsi" w:hAnsiTheme="minorHAnsi" w:cstheme="minorBidi"/>
          <w:b/>
          <w:bCs/>
          <w:color w:val="auto"/>
          <w:sz w:val="24"/>
          <w:szCs w:val="24"/>
        </w:rPr>
        <w:t>Fait en deux exemplaires (un pour l’étudiant locataire et l’autre pour l’école SDBI).</w:t>
      </w:r>
    </w:p>
    <w:p w14:paraId="7F25FE53" w14:textId="77777777" w:rsidR="004340B2" w:rsidRPr="004340B2" w:rsidRDefault="004340B2" w:rsidP="004340B2">
      <w:pPr>
        <w:spacing w:after="0"/>
        <w:ind w:right="-284"/>
        <w:rPr>
          <w:rFonts w:asciiTheme="minorHAnsi" w:hAnsiTheme="minorHAnsi" w:cstheme="minorBidi"/>
          <w:b/>
          <w:bCs/>
          <w:color w:val="auto"/>
          <w:sz w:val="24"/>
          <w:szCs w:val="24"/>
        </w:rPr>
      </w:pPr>
    </w:p>
    <w:p w14:paraId="6F9AA57E" w14:textId="77777777" w:rsidR="004340B2" w:rsidRPr="004340B2" w:rsidRDefault="004340B2" w:rsidP="004340B2">
      <w:pPr>
        <w:spacing w:after="0"/>
        <w:ind w:right="-284"/>
        <w:rPr>
          <w:rFonts w:asciiTheme="minorHAnsi" w:hAnsiTheme="minorHAnsi" w:cstheme="minorBidi"/>
          <w:b/>
          <w:bCs/>
          <w:color w:val="auto"/>
          <w:sz w:val="24"/>
          <w:szCs w:val="24"/>
        </w:rPr>
      </w:pPr>
      <w:r w:rsidRPr="004340B2">
        <w:rPr>
          <w:rFonts w:asciiTheme="minorHAnsi" w:hAnsiTheme="minorHAnsi" w:cstheme="minorBidi"/>
          <w:b/>
          <w:bCs/>
          <w:color w:val="auto"/>
          <w:sz w:val="24"/>
          <w:szCs w:val="24"/>
          <w:u w:val="single"/>
        </w:rPr>
        <w:t>L’étudiant locataire</w:t>
      </w:r>
      <w:r w:rsidRPr="004340B2">
        <w:rPr>
          <w:rFonts w:asciiTheme="minorHAnsi" w:hAnsiTheme="minorHAnsi" w:cstheme="minorBidi"/>
          <w:b/>
          <w:bCs/>
          <w:color w:val="auto"/>
          <w:sz w:val="24"/>
          <w:szCs w:val="24"/>
        </w:rPr>
        <w:t xml:space="preserve"> (nom, prénoms, signature)</w:t>
      </w:r>
    </w:p>
    <w:p w14:paraId="1ACBCFFB" w14:textId="77777777" w:rsidR="004340B2" w:rsidRPr="004340B2" w:rsidRDefault="004340B2" w:rsidP="004340B2">
      <w:pPr>
        <w:spacing w:after="0"/>
        <w:ind w:right="-284"/>
        <w:rPr>
          <w:rFonts w:asciiTheme="minorHAnsi" w:hAnsiTheme="minorHAnsi" w:cstheme="minorBidi"/>
          <w:b/>
          <w:bCs/>
          <w:color w:val="auto"/>
          <w:sz w:val="24"/>
          <w:szCs w:val="24"/>
        </w:rPr>
      </w:pPr>
    </w:p>
    <w:p w14:paraId="17F697BE" w14:textId="77777777" w:rsidR="004340B2" w:rsidRPr="004340B2" w:rsidRDefault="004340B2" w:rsidP="004340B2">
      <w:pPr>
        <w:spacing w:after="0"/>
        <w:ind w:right="-284"/>
        <w:rPr>
          <w:rFonts w:asciiTheme="minorHAnsi" w:hAnsiTheme="minorHAnsi" w:cstheme="minorBidi"/>
          <w:b/>
          <w:bCs/>
          <w:color w:val="auto"/>
          <w:sz w:val="16"/>
          <w:szCs w:val="16"/>
        </w:rPr>
      </w:pPr>
    </w:p>
    <w:p w14:paraId="6A281968" w14:textId="77777777" w:rsidR="004340B2" w:rsidRPr="004340B2" w:rsidRDefault="004340B2" w:rsidP="004340B2">
      <w:pPr>
        <w:spacing w:after="0"/>
        <w:ind w:right="-284"/>
        <w:rPr>
          <w:rFonts w:asciiTheme="minorHAnsi" w:hAnsiTheme="minorHAnsi" w:cstheme="minorBidi"/>
          <w:b/>
          <w:bCs/>
          <w:color w:val="auto"/>
          <w:sz w:val="16"/>
          <w:szCs w:val="16"/>
        </w:rPr>
      </w:pPr>
    </w:p>
    <w:p w14:paraId="1F638C44" w14:textId="77777777" w:rsidR="004340B2" w:rsidRPr="004340B2" w:rsidRDefault="004340B2" w:rsidP="004340B2">
      <w:pPr>
        <w:spacing w:after="0"/>
        <w:ind w:right="-284"/>
        <w:rPr>
          <w:rFonts w:asciiTheme="minorHAnsi" w:hAnsiTheme="minorHAnsi" w:cstheme="minorBidi"/>
          <w:b/>
          <w:bCs/>
          <w:color w:val="auto"/>
          <w:sz w:val="16"/>
          <w:szCs w:val="16"/>
        </w:rPr>
      </w:pPr>
    </w:p>
    <w:p w14:paraId="2EA826C8" w14:textId="77777777" w:rsidR="00B47FCA" w:rsidRDefault="00B47FCA" w:rsidP="004340B2">
      <w:pPr>
        <w:spacing w:after="0"/>
        <w:ind w:right="-284"/>
        <w:rPr>
          <w:rFonts w:asciiTheme="minorHAnsi" w:hAnsiTheme="minorHAnsi" w:cstheme="minorBidi"/>
          <w:b/>
          <w:bCs/>
          <w:color w:val="auto"/>
          <w:sz w:val="24"/>
          <w:szCs w:val="24"/>
        </w:rPr>
      </w:pPr>
    </w:p>
    <w:p w14:paraId="06FEB8F5" w14:textId="77777777" w:rsidR="00F34AFF" w:rsidRPr="004340B2" w:rsidRDefault="00F34AFF" w:rsidP="004340B2">
      <w:pPr>
        <w:spacing w:after="0"/>
        <w:ind w:right="-284"/>
        <w:rPr>
          <w:rFonts w:asciiTheme="minorHAnsi" w:hAnsiTheme="minorHAnsi" w:cstheme="minorBidi"/>
          <w:b/>
          <w:bCs/>
          <w:color w:val="auto"/>
          <w:sz w:val="24"/>
          <w:szCs w:val="24"/>
        </w:rPr>
      </w:pPr>
    </w:p>
    <w:p w14:paraId="351E8B96" w14:textId="1CEFC8DB" w:rsidR="00BD4832" w:rsidRPr="00914548" w:rsidRDefault="004340B2" w:rsidP="00914548">
      <w:pPr>
        <w:spacing w:after="0"/>
        <w:ind w:right="-284"/>
        <w:jc w:val="center"/>
        <w:rPr>
          <w:rFonts w:asciiTheme="minorHAnsi" w:hAnsiTheme="minorHAnsi" w:cstheme="minorBidi"/>
          <w:b/>
          <w:bCs/>
          <w:color w:val="auto"/>
          <w:sz w:val="24"/>
          <w:szCs w:val="24"/>
        </w:rPr>
      </w:pPr>
      <w:r w:rsidRPr="004340B2">
        <w:rPr>
          <w:rFonts w:asciiTheme="minorHAnsi" w:hAnsiTheme="minorHAnsi" w:cstheme="minorBidi"/>
          <w:color w:val="auto"/>
          <w:sz w:val="24"/>
          <w:szCs w:val="24"/>
        </w:rPr>
        <w:t>Songon, le …………………</w:t>
      </w:r>
      <w:proofErr w:type="gramStart"/>
      <w:r w:rsidRPr="004340B2">
        <w:rPr>
          <w:rFonts w:asciiTheme="minorHAnsi" w:hAnsiTheme="minorHAnsi" w:cstheme="minorBidi"/>
          <w:color w:val="auto"/>
          <w:sz w:val="24"/>
          <w:szCs w:val="24"/>
        </w:rPr>
        <w:t>…….</w:t>
      </w:r>
      <w:proofErr w:type="gramEnd"/>
      <w:r w:rsidRPr="004340B2">
        <w:rPr>
          <w:rFonts w:asciiTheme="minorHAnsi" w:hAnsiTheme="minorHAnsi" w:cstheme="minorBidi"/>
          <w:color w:val="auto"/>
          <w:sz w:val="24"/>
          <w:szCs w:val="24"/>
        </w:rPr>
        <w:t>…………..</w:t>
      </w:r>
      <w:r w:rsidRPr="004340B2">
        <w:rPr>
          <w:rFonts w:asciiTheme="minorHAnsi" w:hAnsiTheme="minorHAnsi" w:cstheme="minorBidi"/>
          <w:b/>
          <w:bCs/>
          <w:color w:val="auto"/>
          <w:sz w:val="24"/>
          <w:szCs w:val="24"/>
        </w:rPr>
        <w:t xml:space="preserve"> </w:t>
      </w:r>
      <w:r w:rsidRPr="004340B2">
        <w:rPr>
          <w:rFonts w:asciiTheme="minorHAnsi" w:hAnsiTheme="minorHAnsi" w:cstheme="minorBidi"/>
          <w:color w:val="auto"/>
          <w:sz w:val="24"/>
          <w:szCs w:val="24"/>
        </w:rPr>
        <w:t>20</w:t>
      </w:r>
      <w:bookmarkEnd w:id="3"/>
      <w:r w:rsidRPr="004340B2">
        <w:rPr>
          <w:rFonts w:asciiTheme="minorHAnsi" w:hAnsiTheme="minorHAnsi" w:cstheme="minorBidi"/>
          <w:color w:val="auto"/>
          <w:sz w:val="24"/>
          <w:szCs w:val="24"/>
        </w:rPr>
        <w:t>……</w:t>
      </w:r>
      <w:bookmarkEnd w:id="0"/>
      <w:bookmarkEnd w:id="1"/>
      <w:bookmarkEnd w:id="2"/>
    </w:p>
    <w:sectPr w:rsidR="00BD4832" w:rsidRPr="00914548" w:rsidSect="004340B2">
      <w:headerReference w:type="default" r:id="rId7"/>
      <w:footerReference w:type="default" r:id="rId8"/>
      <w:pgSz w:w="11906" w:h="16838" w:code="9"/>
      <w:pgMar w:top="1531" w:right="1134" w:bottom="1418" w:left="1418" w:header="624" w:footer="56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1323E" w14:textId="77777777" w:rsidR="00B549A1" w:rsidRDefault="00B549A1">
      <w:pPr>
        <w:spacing w:after="0" w:line="240" w:lineRule="auto"/>
      </w:pPr>
      <w:r>
        <w:separator/>
      </w:r>
    </w:p>
  </w:endnote>
  <w:endnote w:type="continuationSeparator" w:id="0">
    <w:p w14:paraId="2E97188D" w14:textId="77777777" w:rsidR="00B549A1" w:rsidRDefault="00B54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1873859"/>
      <w:docPartObj>
        <w:docPartGallery w:val="Page Numbers (Bottom of Page)"/>
        <w:docPartUnique/>
      </w:docPartObj>
    </w:sdtPr>
    <w:sdtEndPr>
      <w:rPr>
        <w:sz w:val="12"/>
        <w:szCs w:val="12"/>
      </w:rPr>
    </w:sdtEndPr>
    <w:sdtContent>
      <w:p w14:paraId="21C8557F" w14:textId="77777777" w:rsidR="00326728" w:rsidRDefault="00326728">
        <w:pPr>
          <w:pStyle w:val="Pieddepage"/>
          <w:jc w:val="right"/>
        </w:pPr>
        <w:r>
          <w:fldChar w:fldCharType="begin"/>
        </w:r>
        <w:r>
          <w:instrText>PAGE   \* MERGEFORMAT</w:instrText>
        </w:r>
        <w:r>
          <w:fldChar w:fldCharType="separate"/>
        </w:r>
        <w:r>
          <w:t>2</w:t>
        </w:r>
        <w:r>
          <w:fldChar w:fldCharType="end"/>
        </w:r>
      </w:p>
      <w:p w14:paraId="68C7A2C3" w14:textId="004CEA62" w:rsidR="00326728" w:rsidRPr="00326728" w:rsidRDefault="00000000">
        <w:pPr>
          <w:pStyle w:val="Pieddepage"/>
          <w:jc w:val="right"/>
          <w:rPr>
            <w:sz w:val="12"/>
            <w:szCs w:val="12"/>
          </w:rPr>
        </w:pPr>
      </w:p>
    </w:sdtContent>
  </w:sdt>
  <w:p w14:paraId="376811B8" w14:textId="7674387C" w:rsidR="00326728" w:rsidRPr="00326728" w:rsidRDefault="00326728" w:rsidP="00326728">
    <w:pPr>
      <w:pStyle w:val="Pieddepage"/>
      <w:jc w:val="right"/>
      <w:rPr>
        <w:sz w:val="12"/>
        <w:szCs w:val="12"/>
      </w:rPr>
    </w:pPr>
    <w:r w:rsidRPr="00326728">
      <w:rPr>
        <w:sz w:val="12"/>
        <w:szCs w:val="12"/>
      </w:rPr>
      <w:t>Règlement du logement/</w:t>
    </w:r>
    <w:proofErr w:type="spellStart"/>
    <w:r w:rsidRPr="00326728">
      <w:rPr>
        <w:sz w:val="12"/>
        <w:szCs w:val="12"/>
      </w:rPr>
      <w:t>sdbi</w:t>
    </w:r>
    <w:proofErr w:type="spellEnd"/>
    <w:r w:rsidRPr="00326728">
      <w:rPr>
        <w:sz w:val="12"/>
        <w:szCs w:val="12"/>
      </w:rPr>
      <w:t>/23-24/V01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20612" w14:textId="77777777" w:rsidR="00B549A1" w:rsidRDefault="00B549A1">
      <w:pPr>
        <w:spacing w:after="0" w:line="240" w:lineRule="auto"/>
      </w:pPr>
      <w:r>
        <w:separator/>
      </w:r>
    </w:p>
  </w:footnote>
  <w:footnote w:type="continuationSeparator" w:id="0">
    <w:p w14:paraId="728CA788" w14:textId="77777777" w:rsidR="00B549A1" w:rsidRDefault="00B549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3718F" w14:textId="53448A08" w:rsidR="007C37B5" w:rsidRPr="00914548" w:rsidRDefault="007C37B5" w:rsidP="00320BBC">
    <w:pPr>
      <w:pStyle w:val="En-tte"/>
      <w:ind w:right="-397"/>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03744"/>
    <w:multiLevelType w:val="hybridMultilevel"/>
    <w:tmpl w:val="B90C9DD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D5E0FA8"/>
    <w:multiLevelType w:val="hybridMultilevel"/>
    <w:tmpl w:val="813EA3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E2C18E5"/>
    <w:multiLevelType w:val="hybridMultilevel"/>
    <w:tmpl w:val="26D0493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DA21E38"/>
    <w:multiLevelType w:val="hybridMultilevel"/>
    <w:tmpl w:val="71AC5D2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5C4313B"/>
    <w:multiLevelType w:val="hybridMultilevel"/>
    <w:tmpl w:val="B6F2D69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1DA6622"/>
    <w:multiLevelType w:val="hybridMultilevel"/>
    <w:tmpl w:val="23ACDCA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926409E"/>
    <w:multiLevelType w:val="hybridMultilevel"/>
    <w:tmpl w:val="5BE00D2E"/>
    <w:lvl w:ilvl="0" w:tplc="0428EA4E">
      <w:start w:val="1"/>
      <w:numFmt w:val="bullet"/>
      <w:lvlText w:val="-"/>
      <w:lvlJc w:val="left"/>
      <w:pPr>
        <w:ind w:left="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391AFD28">
      <w:start w:val="1"/>
      <w:numFmt w:val="bullet"/>
      <w:lvlText w:val="o"/>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B1221714">
      <w:start w:val="1"/>
      <w:numFmt w:val="bullet"/>
      <w:lvlText w:val="▪"/>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B038EA0E">
      <w:start w:val="1"/>
      <w:numFmt w:val="bullet"/>
      <w:lvlText w:val="•"/>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D3EA4982">
      <w:start w:val="1"/>
      <w:numFmt w:val="bullet"/>
      <w:lvlText w:val="o"/>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51580004">
      <w:start w:val="1"/>
      <w:numFmt w:val="bullet"/>
      <w:lvlText w:val="▪"/>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07F0DA4C">
      <w:start w:val="1"/>
      <w:numFmt w:val="bullet"/>
      <w:lvlText w:val="•"/>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4F3E7C88">
      <w:start w:val="1"/>
      <w:numFmt w:val="bullet"/>
      <w:lvlText w:val="o"/>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F3220EEA">
      <w:start w:val="1"/>
      <w:numFmt w:val="bullet"/>
      <w:lvlText w:val="▪"/>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62911FC1"/>
    <w:multiLevelType w:val="hybridMultilevel"/>
    <w:tmpl w:val="D660A4D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B03FDC"/>
    <w:multiLevelType w:val="hybridMultilevel"/>
    <w:tmpl w:val="0DF6133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33F0521"/>
    <w:multiLevelType w:val="hybridMultilevel"/>
    <w:tmpl w:val="ADBC901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A1B2C7F"/>
    <w:multiLevelType w:val="hybridMultilevel"/>
    <w:tmpl w:val="9CAE3CFC"/>
    <w:lvl w:ilvl="0" w:tplc="13366B56">
      <w:start w:val="1"/>
      <w:numFmt w:val="bullet"/>
      <w:lvlText w:val="-"/>
      <w:lvlJc w:val="left"/>
      <w:pPr>
        <w:ind w:left="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416E6E8C">
      <w:start w:val="1"/>
      <w:numFmt w:val="bullet"/>
      <w:lvlText w:val="o"/>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846CC2C2">
      <w:start w:val="1"/>
      <w:numFmt w:val="bullet"/>
      <w:lvlText w:val="▪"/>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0856419C">
      <w:start w:val="1"/>
      <w:numFmt w:val="bullet"/>
      <w:lvlText w:val="•"/>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940AEF78">
      <w:start w:val="1"/>
      <w:numFmt w:val="bullet"/>
      <w:lvlText w:val="o"/>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77C42884">
      <w:start w:val="1"/>
      <w:numFmt w:val="bullet"/>
      <w:lvlText w:val="▪"/>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A8182DD0">
      <w:start w:val="1"/>
      <w:numFmt w:val="bullet"/>
      <w:lvlText w:val="•"/>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EA2A103E">
      <w:start w:val="1"/>
      <w:numFmt w:val="bullet"/>
      <w:lvlText w:val="o"/>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651C7B5E">
      <w:start w:val="1"/>
      <w:numFmt w:val="bullet"/>
      <w:lvlText w:val="▪"/>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7C441BBA"/>
    <w:multiLevelType w:val="hybridMultilevel"/>
    <w:tmpl w:val="CFBCDED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78678756">
    <w:abstractNumId w:val="6"/>
  </w:num>
  <w:num w:numId="2" w16cid:durableId="612514872">
    <w:abstractNumId w:val="10"/>
  </w:num>
  <w:num w:numId="3" w16cid:durableId="978151375">
    <w:abstractNumId w:val="7"/>
  </w:num>
  <w:num w:numId="4" w16cid:durableId="1040519358">
    <w:abstractNumId w:val="4"/>
  </w:num>
  <w:num w:numId="5" w16cid:durableId="2127962668">
    <w:abstractNumId w:val="5"/>
  </w:num>
  <w:num w:numId="6" w16cid:durableId="500122021">
    <w:abstractNumId w:val="8"/>
  </w:num>
  <w:num w:numId="7" w16cid:durableId="145559941">
    <w:abstractNumId w:val="9"/>
  </w:num>
  <w:num w:numId="8" w16cid:durableId="1230920760">
    <w:abstractNumId w:val="11"/>
  </w:num>
  <w:num w:numId="9" w16cid:durableId="723220006">
    <w:abstractNumId w:val="1"/>
  </w:num>
  <w:num w:numId="10" w16cid:durableId="1495489262">
    <w:abstractNumId w:val="3"/>
  </w:num>
  <w:num w:numId="11" w16cid:durableId="844515687">
    <w:abstractNumId w:val="0"/>
  </w:num>
  <w:num w:numId="12" w16cid:durableId="8932012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422"/>
    <w:rsid w:val="000469DD"/>
    <w:rsid w:val="001E6231"/>
    <w:rsid w:val="002B695F"/>
    <w:rsid w:val="00316ED3"/>
    <w:rsid w:val="00326728"/>
    <w:rsid w:val="003B6AFC"/>
    <w:rsid w:val="00411422"/>
    <w:rsid w:val="004340B2"/>
    <w:rsid w:val="004517FD"/>
    <w:rsid w:val="004E3998"/>
    <w:rsid w:val="00534760"/>
    <w:rsid w:val="0056212E"/>
    <w:rsid w:val="005C7DC8"/>
    <w:rsid w:val="005E36C6"/>
    <w:rsid w:val="005F20E5"/>
    <w:rsid w:val="006C1EB3"/>
    <w:rsid w:val="007319F8"/>
    <w:rsid w:val="007C37B5"/>
    <w:rsid w:val="008F3F2E"/>
    <w:rsid w:val="00914548"/>
    <w:rsid w:val="0099287B"/>
    <w:rsid w:val="009E385D"/>
    <w:rsid w:val="00A02D3A"/>
    <w:rsid w:val="00A27918"/>
    <w:rsid w:val="00AC43F7"/>
    <w:rsid w:val="00B47FCA"/>
    <w:rsid w:val="00B549A1"/>
    <w:rsid w:val="00B620D0"/>
    <w:rsid w:val="00B64C3E"/>
    <w:rsid w:val="00BD4832"/>
    <w:rsid w:val="00DD7C3F"/>
    <w:rsid w:val="00E318BF"/>
    <w:rsid w:val="00E63690"/>
    <w:rsid w:val="00E776AE"/>
    <w:rsid w:val="00F34AFF"/>
    <w:rsid w:val="00FC1F2C"/>
    <w:rsid w:val="00FF328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54BD50"/>
  <w15:chartTrackingRefBased/>
  <w15:docId w15:val="{4456CE4C-C228-4ADD-8074-20B76D46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color w:val="000000" w:themeColor="text1"/>
        <w:kern w:val="2"/>
        <w:sz w:val="28"/>
        <w:szCs w:val="28"/>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422"/>
    <w:rPr>
      <w:kern w:val="0"/>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411422"/>
    <w:pPr>
      <w:tabs>
        <w:tab w:val="center" w:pos="4536"/>
        <w:tab w:val="right" w:pos="9072"/>
      </w:tabs>
      <w:spacing w:after="0" w:line="240" w:lineRule="auto"/>
    </w:pPr>
  </w:style>
  <w:style w:type="character" w:customStyle="1" w:styleId="En-tteCar">
    <w:name w:val="En-tête Car"/>
    <w:basedOn w:val="Policepardfaut"/>
    <w:link w:val="En-tte"/>
    <w:uiPriority w:val="99"/>
    <w:rsid w:val="00411422"/>
    <w:rPr>
      <w:kern w:val="0"/>
      <w14:ligatures w14:val="none"/>
    </w:rPr>
  </w:style>
  <w:style w:type="paragraph" w:styleId="Pieddepage">
    <w:name w:val="footer"/>
    <w:basedOn w:val="Normal"/>
    <w:link w:val="PieddepageCar"/>
    <w:uiPriority w:val="99"/>
    <w:unhideWhenUsed/>
    <w:rsid w:val="0041142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11422"/>
    <w:rPr>
      <w:kern w:val="0"/>
      <w14:ligatures w14:val="none"/>
    </w:rPr>
  </w:style>
  <w:style w:type="character" w:styleId="Lienhypertexte">
    <w:name w:val="Hyperlink"/>
    <w:basedOn w:val="Policepardfaut"/>
    <w:uiPriority w:val="99"/>
    <w:unhideWhenUsed/>
    <w:rsid w:val="004114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2160</Words>
  <Characters>11882</Characters>
  <Application>Microsoft Office Word</Application>
  <DocSecurity>0</DocSecurity>
  <Lines>99</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user4084</dc:creator>
  <cp:keywords/>
  <dc:description/>
  <cp:lastModifiedBy>user4070</cp:lastModifiedBy>
  <cp:revision>21</cp:revision>
  <cp:lastPrinted>2023-09-06T07:44:00Z</cp:lastPrinted>
  <dcterms:created xsi:type="dcterms:W3CDTF">2023-09-04T15:15:00Z</dcterms:created>
  <dcterms:modified xsi:type="dcterms:W3CDTF">2023-09-06T08:46:00Z</dcterms:modified>
</cp:coreProperties>
</file>